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6C3DE9F">
      <w:pPr>
        <w:keepNext w:val="0"/>
        <w:keepLines w:val="0"/>
        <w:pageBreakBefore w:val="0"/>
        <w:numPr>
          <w:ilvl w:val="0"/>
          <w:numId w:val="0"/>
        </w:numPr>
        <w:tabs>
          <w:tab w:val="left" w:pos="1880"/>
        </w:tabs>
        <w:kinsoku/>
        <w:wordWrap/>
        <w:overflowPunct/>
        <w:topLinePunct w:val="0"/>
        <w:autoSpaceDE/>
        <w:autoSpaceDN/>
        <w:bidi w:val="0"/>
        <w:adjustRightInd/>
        <w:spacing w:line="240" w:lineRule="auto"/>
        <w:jc w:val="left"/>
        <w:textAlignment w:val="auto"/>
        <w:rPr>
          <w:rFonts w:hint="default" w:ascii="Times New Roman" w:hAnsi="Times New Roman" w:eastAsia="方正小标宋_GBK" w:cs="Times New Roman"/>
          <w:color w:val="auto"/>
          <w:sz w:val="36"/>
          <w:szCs w:val="36"/>
          <w:highlight w:val="none"/>
          <w:lang w:val="en-US" w:eastAsia="zh-CN"/>
        </w:rPr>
      </w:pPr>
    </w:p>
    <w:p w14:paraId="6510C39E">
      <w:pPr>
        <w:keepNext w:val="0"/>
        <w:keepLines w:val="0"/>
        <w:pageBreakBefore w:val="0"/>
        <w:numPr>
          <w:ilvl w:val="0"/>
          <w:numId w:val="0"/>
        </w:numPr>
        <w:tabs>
          <w:tab w:val="left" w:pos="1880"/>
        </w:tabs>
        <w:kinsoku/>
        <w:wordWrap/>
        <w:overflowPunct/>
        <w:topLinePunct w:val="0"/>
        <w:autoSpaceDE/>
        <w:autoSpaceDN/>
        <w:bidi w:val="0"/>
        <w:adjustRightInd/>
        <w:spacing w:line="240" w:lineRule="auto"/>
        <w:jc w:val="center"/>
        <w:textAlignment w:val="auto"/>
        <w:outlineLvl w:val="0"/>
        <w:rPr>
          <w:rFonts w:hint="default" w:ascii="Times New Roman" w:hAnsi="Times New Roman" w:eastAsia="方正小标宋简体" w:cs="Times New Roman"/>
          <w:color w:val="auto"/>
          <w:sz w:val="40"/>
          <w:szCs w:val="40"/>
          <w:highlight w:val="none"/>
          <w:lang w:eastAsia="zh-CN"/>
        </w:rPr>
      </w:pPr>
      <w:r>
        <w:rPr>
          <w:rFonts w:hint="eastAsia" w:ascii="Times New Roman" w:hAnsi="Times New Roman" w:eastAsia="方正小标宋简体" w:cs="Times New Roman"/>
          <w:color w:val="auto"/>
          <w:sz w:val="40"/>
          <w:szCs w:val="40"/>
          <w:highlight w:val="none"/>
          <w:lang w:eastAsia="zh-CN"/>
        </w:rPr>
        <w:t>江西省</w:t>
      </w:r>
      <w:r>
        <w:rPr>
          <w:rFonts w:hint="default" w:ascii="Times New Roman" w:hAnsi="Times New Roman" w:eastAsia="方正小标宋简体" w:cs="Times New Roman"/>
          <w:color w:val="auto"/>
          <w:sz w:val="40"/>
          <w:szCs w:val="40"/>
          <w:highlight w:val="none"/>
          <w:lang w:eastAsia="zh-CN"/>
        </w:rPr>
        <w:t>通信工程施工企业主要负责人、项目</w:t>
      </w:r>
    </w:p>
    <w:p w14:paraId="2D3ED8ED">
      <w:pPr>
        <w:keepNext w:val="0"/>
        <w:keepLines w:val="0"/>
        <w:pageBreakBefore w:val="0"/>
        <w:numPr>
          <w:ilvl w:val="0"/>
          <w:numId w:val="0"/>
        </w:numPr>
        <w:tabs>
          <w:tab w:val="left" w:pos="1880"/>
        </w:tabs>
        <w:kinsoku/>
        <w:wordWrap/>
        <w:overflowPunct/>
        <w:topLinePunct w:val="0"/>
        <w:autoSpaceDE/>
        <w:autoSpaceDN/>
        <w:bidi w:val="0"/>
        <w:adjustRightInd/>
        <w:spacing w:line="240" w:lineRule="auto"/>
        <w:jc w:val="center"/>
        <w:textAlignment w:val="auto"/>
        <w:outlineLvl w:val="0"/>
        <w:rPr>
          <w:rFonts w:hint="default" w:ascii="Times New Roman" w:hAnsi="Times New Roman" w:eastAsia="方正小标宋简体" w:cs="Times New Roman"/>
          <w:color w:val="auto"/>
          <w:sz w:val="40"/>
          <w:szCs w:val="40"/>
          <w:highlight w:val="none"/>
          <w:lang w:eastAsia="zh-CN"/>
        </w:rPr>
      </w:pPr>
      <w:r>
        <w:rPr>
          <w:rFonts w:hint="default" w:ascii="Times New Roman" w:hAnsi="Times New Roman" w:eastAsia="方正小标宋简体" w:cs="Times New Roman"/>
          <w:color w:val="auto"/>
          <w:sz w:val="40"/>
          <w:szCs w:val="40"/>
          <w:highlight w:val="none"/>
          <w:lang w:eastAsia="zh-CN"/>
        </w:rPr>
        <w:t>负责人和专职安全生产管理人员安全生产考核</w:t>
      </w:r>
      <w:r>
        <w:rPr>
          <w:rFonts w:hint="eastAsia" w:ascii="Times New Roman" w:hAnsi="Times New Roman" w:eastAsia="方正小标宋简体" w:cs="Times New Roman"/>
          <w:color w:val="auto"/>
          <w:sz w:val="40"/>
          <w:szCs w:val="40"/>
          <w:highlight w:val="none"/>
          <w:lang w:eastAsia="zh-CN"/>
        </w:rPr>
        <w:t>办事指南</w:t>
      </w:r>
      <w:bookmarkStart w:id="0" w:name="_GoBack"/>
      <w:bookmarkEnd w:id="0"/>
    </w:p>
    <w:p w14:paraId="7956AC6B">
      <w:pPr>
        <w:pStyle w:val="9"/>
        <w:keepNext w:val="0"/>
        <w:keepLines w:val="0"/>
        <w:pageBreakBefore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eastAsia="楷体_GB2312" w:cs="Times New Roman"/>
          <w:color w:val="auto"/>
          <w:highlight w:val="none"/>
          <w:lang w:eastAsia="zh-CN"/>
        </w:rPr>
      </w:pPr>
    </w:p>
    <w:p w14:paraId="2AFE9DE0">
      <w:pPr>
        <w:keepNext w:val="0"/>
        <w:keepLines w:val="0"/>
        <w:pageBreakBefore w:val="0"/>
        <w:numPr>
          <w:ilvl w:val="0"/>
          <w:numId w:val="0"/>
        </w:numPr>
        <w:tabs>
          <w:tab w:val="left" w:pos="1880"/>
        </w:tabs>
        <w:kinsoku/>
        <w:wordWrap/>
        <w:overflowPunct/>
        <w:topLinePunct w:val="0"/>
        <w:autoSpaceDE/>
        <w:autoSpaceDN/>
        <w:bidi w:val="0"/>
        <w:adjustRightInd/>
        <w:spacing w:line="240" w:lineRule="auto"/>
        <w:ind w:firstLine="640" w:firstLineChars="200"/>
        <w:jc w:val="both"/>
        <w:textAlignment w:val="auto"/>
        <w:outlineLvl w:val="0"/>
        <w:rPr>
          <w:rFonts w:hint="default" w:ascii="Times New Roman" w:hAnsi="Times New Roman" w:eastAsia="黑体" w:cs="Times New Roman"/>
          <w:color w:val="auto"/>
          <w:sz w:val="32"/>
          <w:szCs w:val="32"/>
          <w:highlight w:val="none"/>
          <w:lang w:eastAsia="zh-CN"/>
        </w:rPr>
      </w:pPr>
      <w:r>
        <w:rPr>
          <w:rFonts w:hint="default" w:ascii="Times New Roman" w:hAnsi="Times New Roman" w:eastAsia="黑体" w:cs="Times New Roman"/>
          <w:color w:val="auto"/>
          <w:sz w:val="32"/>
          <w:szCs w:val="32"/>
          <w:highlight w:val="none"/>
          <w:lang w:eastAsia="zh-CN"/>
        </w:rPr>
        <w:t>一、行政许可事项名称及编码</w:t>
      </w:r>
    </w:p>
    <w:p w14:paraId="69BB91C9">
      <w:pPr>
        <w:keepNext w:val="0"/>
        <w:keepLines w:val="0"/>
        <w:pageBreakBefore w:val="0"/>
        <w:numPr>
          <w:ilvl w:val="0"/>
          <w:numId w:val="0"/>
        </w:numPr>
        <w:tabs>
          <w:tab w:val="left" w:pos="1880"/>
        </w:tabs>
        <w:kinsoku/>
        <w:wordWrap/>
        <w:overflowPunct/>
        <w:topLinePunct w:val="0"/>
        <w:autoSpaceDE/>
        <w:autoSpaceDN/>
        <w:bidi w:val="0"/>
        <w:adjustRightInd/>
        <w:spacing w:line="240" w:lineRule="auto"/>
        <w:ind w:firstLine="640" w:firstLineChars="200"/>
        <w:jc w:val="both"/>
        <w:textAlignment w:val="auto"/>
        <w:rPr>
          <w:rFonts w:hint="default" w:ascii="Times New Roman" w:hAnsi="Times New Roman" w:eastAsia="仿宋_GB2312" w:cs="Times New Roman"/>
          <w:color w:val="auto"/>
          <w:kern w:val="2"/>
          <w:sz w:val="32"/>
          <w:szCs w:val="32"/>
          <w:highlight w:val="none"/>
          <w:lang w:val="zh-TW" w:eastAsia="zh-CN" w:bidi="ar-SA"/>
        </w:rPr>
      </w:pPr>
      <w:r>
        <w:rPr>
          <w:rFonts w:hint="default" w:ascii="Times New Roman" w:hAnsi="Times New Roman" w:eastAsia="仿宋_GB2312" w:cs="Times New Roman"/>
          <w:color w:val="auto"/>
          <w:kern w:val="2"/>
          <w:sz w:val="32"/>
          <w:szCs w:val="32"/>
          <w:highlight w:val="none"/>
          <w:lang w:val="zh-TW" w:eastAsia="zh-CN" w:bidi="ar-SA"/>
        </w:rPr>
        <w:t>通信工程施工企业主要负责人、项目负责人和专职安全生产管理人员安全生产考核（</w:t>
      </w:r>
      <w:r>
        <w:rPr>
          <w:rFonts w:hint="eastAsia" w:ascii="Times New Roman" w:hAnsi="Times New Roman" w:eastAsia="仿宋_GB2312" w:cs="Times New Roman"/>
          <w:color w:val="auto"/>
          <w:kern w:val="2"/>
          <w:sz w:val="32"/>
          <w:szCs w:val="32"/>
          <w:highlight w:val="none"/>
          <w:lang w:val="en-US" w:eastAsia="zh-CN" w:bidi="ar-SA"/>
        </w:rPr>
        <w:t>00010713600Y</w:t>
      </w:r>
      <w:r>
        <w:rPr>
          <w:rFonts w:hint="default" w:ascii="Times New Roman" w:hAnsi="Times New Roman" w:eastAsia="仿宋_GB2312" w:cs="Times New Roman"/>
          <w:color w:val="auto"/>
          <w:kern w:val="2"/>
          <w:sz w:val="32"/>
          <w:szCs w:val="32"/>
          <w:highlight w:val="none"/>
          <w:lang w:val="zh-TW" w:eastAsia="zh-CN" w:bidi="ar-SA"/>
        </w:rPr>
        <w:t>）</w:t>
      </w:r>
    </w:p>
    <w:p w14:paraId="671B361C">
      <w:pPr>
        <w:keepNext w:val="0"/>
        <w:keepLines w:val="0"/>
        <w:pageBreakBefore w:val="0"/>
        <w:numPr>
          <w:ilvl w:val="0"/>
          <w:numId w:val="0"/>
        </w:numPr>
        <w:tabs>
          <w:tab w:val="left" w:pos="1880"/>
        </w:tabs>
        <w:kinsoku/>
        <w:wordWrap/>
        <w:overflowPunct/>
        <w:topLinePunct w:val="0"/>
        <w:autoSpaceDE/>
        <w:autoSpaceDN/>
        <w:bidi w:val="0"/>
        <w:adjustRightInd/>
        <w:spacing w:line="240" w:lineRule="auto"/>
        <w:ind w:firstLine="640" w:firstLineChars="200"/>
        <w:jc w:val="both"/>
        <w:textAlignment w:val="auto"/>
        <w:outlineLvl w:val="0"/>
        <w:rPr>
          <w:rFonts w:hint="default" w:ascii="Times New Roman" w:hAnsi="Times New Roman" w:eastAsia="黑体" w:cs="Times New Roman"/>
          <w:color w:val="auto"/>
          <w:sz w:val="32"/>
          <w:szCs w:val="32"/>
          <w:highlight w:val="none"/>
          <w:lang w:val="en" w:eastAsia="zh-CN"/>
        </w:rPr>
      </w:pPr>
      <w:r>
        <w:rPr>
          <w:rFonts w:hint="default" w:ascii="Times New Roman" w:hAnsi="Times New Roman" w:eastAsia="黑体" w:cs="Times New Roman"/>
          <w:color w:val="auto"/>
          <w:sz w:val="32"/>
          <w:szCs w:val="32"/>
          <w:highlight w:val="none"/>
          <w:lang w:eastAsia="zh-CN"/>
        </w:rPr>
        <w:t>二、行政许可事项的子项名称及编码、业务办理项</w:t>
      </w:r>
    </w:p>
    <w:p w14:paraId="72098026">
      <w:pPr>
        <w:keepNext w:val="0"/>
        <w:keepLines w:val="0"/>
        <w:pageBreakBefore w:val="0"/>
        <w:numPr>
          <w:ilvl w:val="0"/>
          <w:numId w:val="0"/>
        </w:numPr>
        <w:tabs>
          <w:tab w:val="left" w:pos="1880"/>
        </w:tabs>
        <w:kinsoku/>
        <w:wordWrap/>
        <w:overflowPunct/>
        <w:topLinePunct w:val="0"/>
        <w:autoSpaceDE/>
        <w:autoSpaceDN/>
        <w:bidi w:val="0"/>
        <w:adjustRightInd/>
        <w:spacing w:line="240" w:lineRule="auto"/>
        <w:ind w:firstLine="640" w:firstLineChars="200"/>
        <w:jc w:val="both"/>
        <w:textAlignment w:val="auto"/>
        <w:outlineLvl w:val="1"/>
        <w:rPr>
          <w:rFonts w:hint="default" w:ascii="Times New Roman" w:hAnsi="Times New Roman" w:eastAsia="楷体_GB2312" w:cs="Times New Roman"/>
          <w:color w:val="auto"/>
          <w:kern w:val="2"/>
          <w:sz w:val="32"/>
          <w:szCs w:val="32"/>
          <w:highlight w:val="none"/>
          <w:lang w:val="zh-TW" w:eastAsia="zh-CN" w:bidi="ar-SA"/>
        </w:rPr>
      </w:pPr>
      <w:r>
        <w:rPr>
          <w:rFonts w:hint="default" w:ascii="Times New Roman" w:hAnsi="Times New Roman" w:eastAsia="楷体_GB2312" w:cs="Times New Roman"/>
          <w:color w:val="auto"/>
          <w:kern w:val="2"/>
          <w:sz w:val="32"/>
          <w:szCs w:val="32"/>
          <w:highlight w:val="none"/>
          <w:lang w:val="zh-TW" w:eastAsia="zh-CN" w:bidi="ar-SA"/>
        </w:rPr>
        <w:t>（一）子项</w:t>
      </w:r>
    </w:p>
    <w:p w14:paraId="5E9DBD4D">
      <w:pPr>
        <w:numPr>
          <w:ilvl w:val="0"/>
          <w:numId w:val="0"/>
        </w:numPr>
        <w:tabs>
          <w:tab w:val="left" w:pos="1880"/>
        </w:tabs>
        <w:spacing w:line="240" w:lineRule="auto"/>
        <w:ind w:firstLine="600"/>
        <w:jc w:val="both"/>
        <w:outlineLvl w:val="2"/>
        <w:rPr>
          <w:rFonts w:hint="eastAsia" w:ascii="Times New Roman" w:hAnsi="Times New Roman" w:eastAsia="仿宋_GB2312" w:cs="Times New Roman"/>
          <w:color w:val="auto"/>
          <w:sz w:val="32"/>
          <w:szCs w:val="32"/>
          <w:highlight w:val="none"/>
          <w:lang w:val="zh-TW" w:eastAsia="zh-CN"/>
        </w:rPr>
      </w:pPr>
      <w:r>
        <w:rPr>
          <w:rFonts w:hint="eastAsia" w:ascii="Times New Roman" w:hAnsi="Times New Roman" w:eastAsia="仿宋_GB2312" w:cs="Times New Roman"/>
          <w:color w:val="auto"/>
          <w:sz w:val="32"/>
          <w:szCs w:val="32"/>
          <w:highlight w:val="none"/>
          <w:lang w:val="en-US" w:eastAsia="zh-CN"/>
        </w:rPr>
        <w:t>1</w:t>
      </w:r>
      <w:r>
        <w:rPr>
          <w:rFonts w:hint="eastAsia" w:ascii="Times New Roman" w:hAnsi="Times New Roman" w:eastAsia="仿宋_GB2312" w:cs="Times New Roman"/>
          <w:color w:val="auto"/>
          <w:sz w:val="32"/>
          <w:szCs w:val="32"/>
          <w:highlight w:val="none"/>
          <w:lang w:val="zh-TW" w:eastAsia="zh-CN"/>
        </w:rPr>
        <w:t>.</w:t>
      </w:r>
      <w:r>
        <w:rPr>
          <w:rFonts w:hint="default" w:ascii="Times New Roman" w:hAnsi="Times New Roman" w:eastAsia="仿宋_GB2312" w:cs="Times New Roman"/>
          <w:color w:val="auto"/>
          <w:sz w:val="32"/>
          <w:szCs w:val="32"/>
          <w:highlight w:val="none"/>
          <w:lang w:val="zh-TW" w:eastAsia="zh-CN"/>
        </w:rPr>
        <w:t>通信工程施工企业主要负责人安全生产考核（000107136001）</w:t>
      </w:r>
    </w:p>
    <w:p w14:paraId="2D702417">
      <w:pPr>
        <w:numPr>
          <w:ilvl w:val="0"/>
          <w:numId w:val="0"/>
        </w:numPr>
        <w:tabs>
          <w:tab w:val="left" w:pos="1880"/>
        </w:tabs>
        <w:spacing w:line="240" w:lineRule="auto"/>
        <w:ind w:firstLine="600"/>
        <w:jc w:val="both"/>
        <w:outlineLvl w:val="2"/>
        <w:rPr>
          <w:rFonts w:hint="eastAsia" w:ascii="Times New Roman" w:hAnsi="Times New Roman" w:eastAsia="仿宋_GB2312" w:cs="Times New Roman"/>
          <w:color w:val="auto"/>
          <w:sz w:val="32"/>
          <w:szCs w:val="32"/>
          <w:highlight w:val="none"/>
          <w:lang w:val="zh-TW" w:eastAsia="zh-CN"/>
        </w:rPr>
      </w:pPr>
      <w:r>
        <w:rPr>
          <w:rFonts w:hint="eastAsia" w:ascii="Times New Roman" w:hAnsi="Times New Roman" w:eastAsia="仿宋_GB2312"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lang w:val="zh-TW" w:eastAsia="zh-CN"/>
        </w:rPr>
        <w:t>通信工程施工企业项目负责人安全生产考核（000107136002）</w:t>
      </w:r>
    </w:p>
    <w:p w14:paraId="66FC7EE2">
      <w:pPr>
        <w:numPr>
          <w:ilvl w:val="0"/>
          <w:numId w:val="0"/>
        </w:numPr>
        <w:tabs>
          <w:tab w:val="left" w:pos="1880"/>
        </w:tabs>
        <w:spacing w:line="240" w:lineRule="auto"/>
        <w:ind w:firstLine="600"/>
        <w:jc w:val="both"/>
        <w:outlineLvl w:val="2"/>
        <w:rPr>
          <w:rFonts w:hint="default" w:ascii="Times New Roman" w:hAnsi="Times New Roman" w:eastAsia="仿宋_GB2312" w:cs="Times New Roman"/>
          <w:color w:val="auto"/>
          <w:sz w:val="32"/>
          <w:szCs w:val="32"/>
          <w:highlight w:val="none"/>
          <w:lang w:val="zh-TW" w:eastAsia="zh-CN"/>
        </w:rPr>
      </w:pPr>
      <w:r>
        <w:rPr>
          <w:rFonts w:hint="eastAsia" w:ascii="Times New Roman" w:hAnsi="Times New Roman" w:eastAsia="仿宋_GB2312"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lang w:val="zh-TW" w:eastAsia="zh-CN"/>
        </w:rPr>
        <w:t>通信工程施工企业专职安全生产管理人员安全生产考核（</w:t>
      </w:r>
      <w:r>
        <w:rPr>
          <w:rFonts w:hint="default" w:ascii="Times New Roman" w:hAnsi="Times New Roman" w:eastAsia="仿宋_GB2312" w:cs="Times New Roman"/>
          <w:color w:val="auto"/>
          <w:sz w:val="32"/>
          <w:szCs w:val="32"/>
          <w:highlight w:val="none"/>
          <w:lang w:val="en-US" w:eastAsia="zh-CN"/>
        </w:rPr>
        <w:t>000107136003</w:t>
      </w:r>
      <w:r>
        <w:rPr>
          <w:rFonts w:hint="default" w:ascii="Times New Roman" w:hAnsi="Times New Roman" w:eastAsia="仿宋_GB2312" w:cs="Times New Roman"/>
          <w:color w:val="auto"/>
          <w:sz w:val="32"/>
          <w:szCs w:val="32"/>
          <w:highlight w:val="none"/>
          <w:lang w:val="zh-TW" w:eastAsia="zh-CN"/>
        </w:rPr>
        <w:t>）</w:t>
      </w:r>
    </w:p>
    <w:p w14:paraId="0A85103D">
      <w:pPr>
        <w:numPr>
          <w:ilvl w:val="0"/>
          <w:numId w:val="0"/>
        </w:numPr>
        <w:tabs>
          <w:tab w:val="left" w:pos="1880"/>
        </w:tabs>
        <w:spacing w:line="240" w:lineRule="auto"/>
        <w:ind w:firstLine="640" w:firstLineChars="200"/>
        <w:jc w:val="both"/>
        <w:outlineLvl w:val="1"/>
        <w:rPr>
          <w:rFonts w:hint="default" w:ascii="Times New Roman" w:hAnsi="Times New Roman" w:eastAsia="楷体_GB2312" w:cs="Times New Roman"/>
          <w:color w:val="auto"/>
          <w:sz w:val="32"/>
          <w:szCs w:val="32"/>
          <w:highlight w:val="none"/>
          <w:lang w:val="zh-TW" w:eastAsia="zh-CN"/>
        </w:rPr>
      </w:pPr>
      <w:r>
        <w:rPr>
          <w:rFonts w:hint="default" w:ascii="Times New Roman" w:hAnsi="Times New Roman" w:eastAsia="楷体_GB2312" w:cs="Times New Roman"/>
          <w:color w:val="auto"/>
          <w:sz w:val="32"/>
          <w:szCs w:val="32"/>
          <w:highlight w:val="none"/>
          <w:lang w:val="zh-TW" w:eastAsia="zh-CN"/>
        </w:rPr>
        <w:t>（二）业务办理项</w:t>
      </w:r>
    </w:p>
    <w:p w14:paraId="5F18B1D7">
      <w:pPr>
        <w:numPr>
          <w:ilvl w:val="0"/>
          <w:numId w:val="0"/>
        </w:numPr>
        <w:tabs>
          <w:tab w:val="left" w:pos="1880"/>
        </w:tabs>
        <w:spacing w:line="240" w:lineRule="auto"/>
        <w:ind w:firstLine="600"/>
        <w:jc w:val="both"/>
        <w:outlineLvl w:val="2"/>
        <w:rPr>
          <w:rFonts w:hint="default" w:ascii="Times New Roman" w:hAnsi="Times New Roman" w:eastAsia="仿宋_GB2312" w:cs="Times New Roman"/>
          <w:color w:val="auto"/>
          <w:sz w:val="32"/>
          <w:szCs w:val="32"/>
          <w:highlight w:val="none"/>
          <w:lang w:val="zh-TW" w:eastAsia="zh-CN"/>
        </w:rPr>
      </w:pPr>
      <w:r>
        <w:rPr>
          <w:rFonts w:hint="default" w:ascii="Times New Roman" w:hAnsi="Times New Roman" w:eastAsia="仿宋_GB2312" w:cs="Times New Roman"/>
          <w:color w:val="auto"/>
          <w:sz w:val="32"/>
          <w:szCs w:val="32"/>
          <w:highlight w:val="none"/>
          <w:lang w:val="zh-TW" w:eastAsia="zh-CN"/>
        </w:rPr>
        <w:t>1.安全生产考核合格证书首次申请</w:t>
      </w:r>
    </w:p>
    <w:p w14:paraId="61CD63D9">
      <w:pPr>
        <w:numPr>
          <w:ilvl w:val="0"/>
          <w:numId w:val="0"/>
        </w:numPr>
        <w:tabs>
          <w:tab w:val="left" w:pos="1880"/>
        </w:tabs>
        <w:spacing w:line="240" w:lineRule="auto"/>
        <w:ind w:firstLine="600"/>
        <w:jc w:val="both"/>
        <w:outlineLvl w:val="2"/>
        <w:rPr>
          <w:rFonts w:hint="default" w:ascii="Times New Roman" w:hAnsi="Times New Roman" w:eastAsia="仿宋_GB2312" w:cs="Times New Roman"/>
          <w:color w:val="auto"/>
          <w:sz w:val="32"/>
          <w:szCs w:val="32"/>
          <w:highlight w:val="none"/>
          <w:lang w:val="zh-TW" w:eastAsia="zh-CN"/>
        </w:rPr>
      </w:pPr>
      <w:r>
        <w:rPr>
          <w:rFonts w:hint="default" w:ascii="Times New Roman" w:hAnsi="Times New Roman" w:eastAsia="仿宋_GB2312" w:cs="Times New Roman"/>
          <w:color w:val="auto"/>
          <w:sz w:val="32"/>
          <w:szCs w:val="32"/>
          <w:highlight w:val="none"/>
          <w:lang w:val="zh-TW" w:eastAsia="zh-CN"/>
        </w:rPr>
        <w:t>2.安全生产考核合格证书有效期届满延续申请</w:t>
      </w:r>
    </w:p>
    <w:p w14:paraId="46F3B553">
      <w:pPr>
        <w:numPr>
          <w:ilvl w:val="0"/>
          <w:numId w:val="0"/>
        </w:numPr>
        <w:tabs>
          <w:tab w:val="left" w:pos="1880"/>
        </w:tabs>
        <w:spacing w:line="240" w:lineRule="auto"/>
        <w:ind w:firstLine="600"/>
        <w:jc w:val="both"/>
        <w:outlineLvl w:val="2"/>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val="zh-TW" w:eastAsia="zh-CN"/>
        </w:rPr>
        <w:t>3.安全生产考核合格证书</w:t>
      </w:r>
      <w:r>
        <w:rPr>
          <w:rFonts w:hint="default" w:ascii="Times New Roman" w:hAnsi="Times New Roman" w:eastAsia="仿宋_GB2312" w:cs="Times New Roman"/>
          <w:color w:val="auto"/>
          <w:sz w:val="32"/>
          <w:szCs w:val="32"/>
          <w:highlight w:val="none"/>
          <w:lang w:eastAsia="zh-CN"/>
        </w:rPr>
        <w:t>受聘企业</w:t>
      </w:r>
      <w:r>
        <w:rPr>
          <w:rFonts w:hint="default" w:ascii="Times New Roman" w:hAnsi="Times New Roman" w:eastAsia="仿宋_GB2312" w:cs="Times New Roman"/>
          <w:color w:val="auto"/>
          <w:sz w:val="32"/>
          <w:szCs w:val="32"/>
          <w:highlight w:val="none"/>
          <w:lang w:val="zh-TW" w:eastAsia="zh-CN"/>
        </w:rPr>
        <w:t>变更申请</w:t>
      </w:r>
    </w:p>
    <w:p w14:paraId="2A1433E1">
      <w:pPr>
        <w:numPr>
          <w:ilvl w:val="0"/>
          <w:numId w:val="0"/>
        </w:numPr>
        <w:tabs>
          <w:tab w:val="left" w:pos="1880"/>
        </w:tabs>
        <w:spacing w:line="240" w:lineRule="auto"/>
        <w:ind w:firstLine="600"/>
        <w:jc w:val="both"/>
        <w:outlineLvl w:val="2"/>
        <w:rPr>
          <w:rFonts w:hint="default" w:ascii="Times New Roman" w:hAnsi="Times New Roman" w:eastAsia="仿宋_GB2312" w:cs="Times New Roman"/>
          <w:sz w:val="32"/>
          <w:szCs w:val="32"/>
          <w:lang w:val="zh-TW" w:eastAsia="zh-CN"/>
        </w:rPr>
      </w:pPr>
      <w:r>
        <w:rPr>
          <w:rFonts w:hint="default" w:ascii="Times New Roman" w:hAnsi="Times New Roman" w:eastAsia="仿宋_GB2312" w:cs="Times New Roman"/>
          <w:color w:val="auto"/>
          <w:sz w:val="32"/>
          <w:szCs w:val="32"/>
          <w:highlight w:val="none"/>
          <w:lang w:eastAsia="zh-CN"/>
        </w:rPr>
        <w:t>4.</w:t>
      </w:r>
      <w:r>
        <w:rPr>
          <w:rFonts w:hint="default" w:ascii="Times New Roman" w:hAnsi="Times New Roman" w:eastAsia="仿宋_GB2312" w:cs="Times New Roman"/>
          <w:color w:val="auto"/>
          <w:sz w:val="32"/>
          <w:szCs w:val="32"/>
          <w:highlight w:val="none"/>
          <w:lang w:val="zh-TW" w:eastAsia="zh-CN"/>
        </w:rPr>
        <w:t>安全生产考核合格</w:t>
      </w:r>
      <w:r>
        <w:rPr>
          <w:rFonts w:hint="default" w:ascii="Times New Roman" w:hAnsi="Times New Roman" w:eastAsia="仿宋_GB2312" w:cs="Times New Roman"/>
          <w:color w:val="auto"/>
          <w:sz w:val="32"/>
          <w:szCs w:val="32"/>
          <w:highlight w:val="none"/>
          <w:lang w:eastAsia="zh-CN"/>
        </w:rPr>
        <w:t>证书类型变更申请</w:t>
      </w:r>
    </w:p>
    <w:p w14:paraId="12952AED">
      <w:pPr>
        <w:keepNext w:val="0"/>
        <w:keepLines w:val="0"/>
        <w:pageBreakBefore w:val="0"/>
        <w:numPr>
          <w:ilvl w:val="0"/>
          <w:numId w:val="0"/>
        </w:numPr>
        <w:tabs>
          <w:tab w:val="left" w:pos="1880"/>
        </w:tabs>
        <w:kinsoku/>
        <w:wordWrap/>
        <w:overflowPunct/>
        <w:topLinePunct w:val="0"/>
        <w:autoSpaceDE/>
        <w:autoSpaceDN/>
        <w:bidi w:val="0"/>
        <w:adjustRightInd/>
        <w:spacing w:line="240" w:lineRule="auto"/>
        <w:ind w:firstLine="640" w:firstLineChars="200"/>
        <w:jc w:val="both"/>
        <w:textAlignment w:val="auto"/>
        <w:outlineLvl w:val="0"/>
        <w:rPr>
          <w:rFonts w:hint="default" w:ascii="Times New Roman" w:hAnsi="Times New Roman" w:eastAsia="黑体" w:cs="Times New Roman"/>
          <w:color w:val="auto"/>
          <w:sz w:val="32"/>
          <w:szCs w:val="32"/>
          <w:highlight w:val="none"/>
          <w:lang w:val="en" w:eastAsia="zh-CN"/>
        </w:rPr>
      </w:pPr>
      <w:r>
        <w:rPr>
          <w:rFonts w:hint="default" w:ascii="Times New Roman" w:hAnsi="Times New Roman" w:eastAsia="黑体" w:cs="Times New Roman"/>
          <w:color w:val="auto"/>
          <w:sz w:val="32"/>
          <w:szCs w:val="32"/>
          <w:highlight w:val="none"/>
          <w:lang w:eastAsia="zh-CN"/>
        </w:rPr>
        <w:t>三、主管部门</w:t>
      </w:r>
    </w:p>
    <w:p w14:paraId="39736F4C">
      <w:pPr>
        <w:keepNext w:val="0"/>
        <w:keepLines w:val="0"/>
        <w:pageBreakBefore w:val="0"/>
        <w:numPr>
          <w:ilvl w:val="0"/>
          <w:numId w:val="0"/>
        </w:numPr>
        <w:shd w:val="clear" w:color="auto" w:fill="auto"/>
        <w:tabs>
          <w:tab w:val="left" w:pos="1880"/>
        </w:tabs>
        <w:kinsoku/>
        <w:wordWrap/>
        <w:overflowPunct/>
        <w:topLinePunct w:val="0"/>
        <w:autoSpaceDE/>
        <w:autoSpaceDN/>
        <w:bidi w:val="0"/>
        <w:adjustRightInd/>
        <w:spacing w:line="240" w:lineRule="auto"/>
        <w:ind w:firstLine="640" w:firstLineChars="200"/>
        <w:jc w:val="both"/>
        <w:textAlignment w:val="auto"/>
        <w:rPr>
          <w:rFonts w:hint="default" w:ascii="Times New Roman" w:hAnsi="Times New Roman" w:eastAsia="仿宋_GB2312" w:cs="Times New Roman"/>
          <w:color w:val="auto"/>
          <w:kern w:val="2"/>
          <w:sz w:val="32"/>
          <w:szCs w:val="32"/>
          <w:highlight w:val="none"/>
          <w:lang w:val="zh-TW" w:eastAsia="zh-CN" w:bidi="ar-SA"/>
        </w:rPr>
      </w:pPr>
      <w:r>
        <w:rPr>
          <w:rFonts w:hint="default" w:ascii="Times New Roman" w:hAnsi="Times New Roman" w:eastAsia="仿宋_GB2312" w:cs="Times New Roman"/>
          <w:color w:val="auto"/>
          <w:kern w:val="2"/>
          <w:sz w:val="32"/>
          <w:szCs w:val="32"/>
          <w:highlight w:val="none"/>
          <w:lang w:val="zh-TW" w:eastAsia="zh-CN" w:bidi="ar-SA"/>
        </w:rPr>
        <w:t>工业和信息化部</w:t>
      </w:r>
    </w:p>
    <w:p w14:paraId="73F0AFC4">
      <w:pPr>
        <w:keepNext w:val="0"/>
        <w:keepLines w:val="0"/>
        <w:pageBreakBefore w:val="0"/>
        <w:numPr>
          <w:ilvl w:val="0"/>
          <w:numId w:val="0"/>
        </w:numPr>
        <w:tabs>
          <w:tab w:val="left" w:pos="1880"/>
        </w:tabs>
        <w:kinsoku/>
        <w:wordWrap/>
        <w:overflowPunct/>
        <w:topLinePunct w:val="0"/>
        <w:autoSpaceDE/>
        <w:autoSpaceDN/>
        <w:bidi w:val="0"/>
        <w:adjustRightInd/>
        <w:spacing w:line="240" w:lineRule="auto"/>
        <w:ind w:firstLine="640" w:firstLineChars="200"/>
        <w:jc w:val="both"/>
        <w:textAlignment w:val="auto"/>
        <w:outlineLvl w:val="0"/>
        <w:rPr>
          <w:rFonts w:hint="default" w:ascii="Times New Roman" w:hAnsi="Times New Roman" w:eastAsia="黑体" w:cs="Times New Roman"/>
          <w:color w:val="auto"/>
          <w:sz w:val="32"/>
          <w:szCs w:val="32"/>
          <w:highlight w:val="none"/>
          <w:lang w:eastAsia="zh-CN"/>
        </w:rPr>
      </w:pPr>
      <w:r>
        <w:rPr>
          <w:rFonts w:hint="default" w:ascii="Times New Roman" w:hAnsi="Times New Roman" w:eastAsia="黑体" w:cs="Times New Roman"/>
          <w:color w:val="auto"/>
          <w:sz w:val="32"/>
          <w:szCs w:val="32"/>
          <w:highlight w:val="none"/>
          <w:lang w:eastAsia="zh-CN"/>
        </w:rPr>
        <w:t>四、设定和实施依据</w:t>
      </w:r>
    </w:p>
    <w:p w14:paraId="07A50C7F">
      <w:pPr>
        <w:keepNext w:val="0"/>
        <w:keepLines w:val="0"/>
        <w:pageBreakBefore w:val="0"/>
        <w:kinsoku/>
        <w:wordWrap/>
        <w:overflowPunct/>
        <w:topLinePunct w:val="0"/>
        <w:autoSpaceDE/>
        <w:autoSpaceDN/>
        <w:bidi w:val="0"/>
        <w:adjustRightInd/>
        <w:spacing w:line="240" w:lineRule="auto"/>
        <w:ind w:firstLine="640" w:firstLineChars="200"/>
        <w:jc w:val="both"/>
        <w:textAlignment w:val="auto"/>
        <w:outlineLvl w:val="1"/>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楷体_GB2312" w:cs="Times New Roman"/>
          <w:color w:val="auto"/>
          <w:kern w:val="2"/>
          <w:sz w:val="32"/>
          <w:szCs w:val="32"/>
          <w:highlight w:val="none"/>
          <w:lang w:val="zh-TW" w:eastAsia="zh-CN" w:bidi="ar-SA"/>
        </w:rPr>
        <w:t>（一）设定依据</w:t>
      </w:r>
    </w:p>
    <w:p w14:paraId="0C9EABD1">
      <w:pPr>
        <w:keepNext w:val="0"/>
        <w:keepLines w:val="0"/>
        <w:pageBreakBefore w:val="0"/>
        <w:kinsoku/>
        <w:wordWrap/>
        <w:overflowPunct/>
        <w:topLinePunct w:val="0"/>
        <w:autoSpaceDE/>
        <w:autoSpaceDN/>
        <w:bidi w:val="0"/>
        <w:adjustRightInd/>
        <w:spacing w:line="240" w:lineRule="auto"/>
        <w:ind w:firstLine="640" w:firstLineChars="200"/>
        <w:jc w:val="both"/>
        <w:textAlignment w:val="auto"/>
        <w:rPr>
          <w:rFonts w:hint="default" w:ascii="Times New Roman" w:hAnsi="Times New Roman" w:eastAsia="仿宋_GB2312" w:cs="Times New Roman"/>
          <w:b w:val="0"/>
          <w:bCs w:val="0"/>
          <w:color w:val="auto"/>
          <w:kern w:val="2"/>
          <w:sz w:val="32"/>
          <w:szCs w:val="32"/>
          <w:highlight w:val="none"/>
          <w:lang w:eastAsia="zh-CN" w:bidi="ar-SA"/>
        </w:rPr>
      </w:pPr>
      <w:r>
        <w:rPr>
          <w:rFonts w:hint="default" w:ascii="Times New Roman" w:hAnsi="Times New Roman" w:eastAsia="仿宋_GB2312" w:cs="Times New Roman"/>
          <w:color w:val="auto"/>
          <w:kern w:val="2"/>
          <w:sz w:val="32"/>
          <w:szCs w:val="32"/>
          <w:highlight w:val="none"/>
          <w:lang w:val="en-US" w:eastAsia="zh-CN" w:bidi="ar-SA"/>
        </w:rPr>
        <w:t>《中华人民共和国安全生产法》第二十七条</w:t>
      </w:r>
      <w:r>
        <w:rPr>
          <w:rFonts w:hint="eastAsia" w:ascii="Times New Roman" w:hAnsi="Times New Roman" w:eastAsia="仿宋_GB2312" w:cs="Times New Roman"/>
          <w:color w:val="auto"/>
          <w:kern w:val="2"/>
          <w:sz w:val="32"/>
          <w:szCs w:val="32"/>
          <w:highlight w:val="none"/>
          <w:lang w:val="en-US" w:eastAsia="zh-CN" w:bidi="ar-SA"/>
        </w:rPr>
        <w:t>：</w:t>
      </w:r>
      <w:r>
        <w:rPr>
          <w:rFonts w:hint="default" w:ascii="Times New Roman" w:hAnsi="Times New Roman" w:eastAsia="仿宋_GB2312" w:cs="Times New Roman"/>
          <w:b w:val="0"/>
          <w:bCs w:val="0"/>
          <w:color w:val="auto"/>
          <w:kern w:val="2"/>
          <w:sz w:val="32"/>
          <w:szCs w:val="32"/>
          <w:highlight w:val="none"/>
          <w:lang w:eastAsia="zh-CN" w:bidi="ar-SA"/>
        </w:rPr>
        <w:t>生产经营单位的主要负责人和安全生产管理人员必须具备与本单位所从事的生产经营活动相应的安全生产知识和管理能力。危险物品的生产、经营、储存、装卸单位以及矿山、金属冶炼、建筑施工、运输单位的主要负责人和安全生产管理人员，应当由主管的负有安全生产监督管理职责的部门对其安全生产知识和管理能力考核合格。</w:t>
      </w:r>
    </w:p>
    <w:p w14:paraId="024E20B5">
      <w:pPr>
        <w:keepNext w:val="0"/>
        <w:keepLines w:val="0"/>
        <w:pageBreakBefore w:val="0"/>
        <w:kinsoku/>
        <w:wordWrap/>
        <w:overflowPunct/>
        <w:topLinePunct w:val="0"/>
        <w:autoSpaceDE/>
        <w:autoSpaceDN/>
        <w:bidi w:val="0"/>
        <w:adjustRightInd/>
        <w:spacing w:line="240" w:lineRule="auto"/>
        <w:ind w:firstLine="640" w:firstLineChars="200"/>
        <w:jc w:val="both"/>
        <w:textAlignment w:val="auto"/>
        <w:rPr>
          <w:rFonts w:hint="default" w:ascii="Times New Roman" w:hAnsi="Times New Roman" w:eastAsia="仿宋_GB2312" w:cs="Times New Roman"/>
          <w:b/>
          <w:bCs/>
          <w:color w:val="auto"/>
          <w:kern w:val="2"/>
          <w:sz w:val="32"/>
          <w:szCs w:val="32"/>
          <w:highlight w:val="none"/>
          <w:lang w:val="en-US" w:eastAsia="zh-CN" w:bidi="ar-SA"/>
        </w:rPr>
      </w:pPr>
      <w:r>
        <w:rPr>
          <w:rFonts w:hint="default" w:ascii="Times New Roman" w:hAnsi="Times New Roman" w:eastAsia="仿宋_GB2312" w:cs="Times New Roman"/>
          <w:b w:val="0"/>
          <w:bCs w:val="0"/>
          <w:color w:val="auto"/>
          <w:kern w:val="2"/>
          <w:sz w:val="32"/>
          <w:szCs w:val="32"/>
          <w:highlight w:val="none"/>
          <w:lang w:val="en-US" w:eastAsia="zh-CN" w:bidi="ar-SA"/>
        </w:rPr>
        <w:t>《建设工程安全生产管理条例》第三十六条</w:t>
      </w:r>
      <w:r>
        <w:rPr>
          <w:rFonts w:hint="default" w:ascii="Times New Roman" w:hAnsi="Times New Roman" w:eastAsia="仿宋_GB2312" w:cs="Times New Roman"/>
          <w:b w:val="0"/>
          <w:bCs w:val="0"/>
          <w:color w:val="auto"/>
          <w:kern w:val="2"/>
          <w:sz w:val="32"/>
          <w:szCs w:val="32"/>
          <w:highlight w:val="none"/>
          <w:lang w:eastAsia="zh-CN" w:bidi="ar-SA"/>
        </w:rPr>
        <w:t>：施工单位的主要负责人、项目负责人、专职安全生产管理人员应当经建设行政主管部门或者其他有关部门考核合格后方可任职。</w:t>
      </w:r>
    </w:p>
    <w:p w14:paraId="0B2D6782">
      <w:pPr>
        <w:keepNext w:val="0"/>
        <w:keepLines w:val="0"/>
        <w:pageBreakBefore w:val="0"/>
        <w:kinsoku/>
        <w:wordWrap/>
        <w:overflowPunct/>
        <w:topLinePunct w:val="0"/>
        <w:autoSpaceDE/>
        <w:autoSpaceDN/>
        <w:bidi w:val="0"/>
        <w:adjustRightInd/>
        <w:spacing w:line="240" w:lineRule="auto"/>
        <w:ind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《通信工程施工企业主要负责人 项目负责人和专职安全生产管理人员安全生产考核管理规定》（工信部通信〔2016〕255号）</w:t>
      </w:r>
      <w:r>
        <w:rPr>
          <w:rFonts w:hint="default" w:ascii="Times New Roman" w:hAnsi="Times New Roman" w:eastAsia="仿宋_GB2312" w:cs="Times New Roman"/>
          <w:color w:val="auto"/>
          <w:sz w:val="32"/>
          <w:szCs w:val="32"/>
          <w:highlight w:val="none"/>
        </w:rPr>
        <w:t>第八条</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“安管人员”应当由其受聘的企业通过“信息系统”，向企业工商注册地的省、自治区、直辖市通信管理局申请安全生产考核，并取得安全生产考核合格证书。</w:t>
      </w:r>
    </w:p>
    <w:p w14:paraId="296AF03B">
      <w:pPr>
        <w:keepNext w:val="0"/>
        <w:keepLines w:val="0"/>
        <w:pageBreakBefore w:val="0"/>
        <w:kinsoku/>
        <w:wordWrap/>
        <w:overflowPunct/>
        <w:topLinePunct w:val="0"/>
        <w:autoSpaceDE/>
        <w:autoSpaceDN/>
        <w:bidi w:val="0"/>
        <w:adjustRightInd/>
        <w:spacing w:line="240" w:lineRule="auto"/>
        <w:ind w:firstLine="640" w:firstLineChars="200"/>
        <w:jc w:val="both"/>
        <w:textAlignment w:val="auto"/>
        <w:outlineLvl w:val="1"/>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楷体_GB2312" w:cs="Times New Roman"/>
          <w:color w:val="auto"/>
          <w:kern w:val="2"/>
          <w:sz w:val="32"/>
          <w:szCs w:val="32"/>
          <w:highlight w:val="none"/>
          <w:lang w:val="zh-TW" w:eastAsia="zh-CN" w:bidi="ar-SA"/>
        </w:rPr>
        <w:t>（二）实施依据</w:t>
      </w:r>
    </w:p>
    <w:p w14:paraId="713A05F3">
      <w:pPr>
        <w:keepNext w:val="0"/>
        <w:keepLines w:val="0"/>
        <w:pageBreakBefore w:val="0"/>
        <w:numPr>
          <w:ilvl w:val="0"/>
          <w:numId w:val="0"/>
        </w:numPr>
        <w:tabs>
          <w:tab w:val="left" w:pos="1880"/>
        </w:tabs>
        <w:kinsoku/>
        <w:wordWrap/>
        <w:overflowPunct/>
        <w:topLinePunct w:val="0"/>
        <w:autoSpaceDE/>
        <w:autoSpaceDN/>
        <w:bidi w:val="0"/>
        <w:adjustRightInd/>
        <w:spacing w:line="240" w:lineRule="auto"/>
        <w:ind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kern w:val="2"/>
          <w:sz w:val="32"/>
          <w:szCs w:val="32"/>
          <w:highlight w:val="none"/>
          <w:lang w:val="en-US" w:eastAsia="zh-CN" w:bidi="ar-SA"/>
        </w:rPr>
        <w:t>《通信工程施工企业主要负责人 项目负责人和专职安全生产管理人员安全生产考核管理规定》（工信部通信〔2016〕255号）。</w:t>
      </w:r>
    </w:p>
    <w:p w14:paraId="661A977D">
      <w:pPr>
        <w:keepNext w:val="0"/>
        <w:keepLines w:val="0"/>
        <w:pageBreakBefore w:val="0"/>
        <w:numPr>
          <w:ilvl w:val="0"/>
          <w:numId w:val="0"/>
        </w:numPr>
        <w:tabs>
          <w:tab w:val="left" w:pos="1880"/>
        </w:tabs>
        <w:kinsoku/>
        <w:wordWrap/>
        <w:overflowPunct/>
        <w:topLinePunct w:val="0"/>
        <w:autoSpaceDE/>
        <w:autoSpaceDN/>
        <w:bidi w:val="0"/>
        <w:adjustRightInd/>
        <w:spacing w:line="240" w:lineRule="auto"/>
        <w:ind w:firstLine="640" w:firstLineChars="200"/>
        <w:jc w:val="both"/>
        <w:textAlignment w:val="auto"/>
        <w:outlineLvl w:val="0"/>
        <w:rPr>
          <w:rFonts w:hint="default" w:ascii="Times New Roman" w:hAnsi="Times New Roman" w:eastAsia="黑体" w:cs="Times New Roman"/>
          <w:color w:val="auto"/>
          <w:sz w:val="32"/>
          <w:szCs w:val="32"/>
          <w:highlight w:val="none"/>
          <w:lang w:eastAsia="zh-CN"/>
        </w:rPr>
      </w:pPr>
      <w:r>
        <w:rPr>
          <w:rFonts w:hint="default" w:ascii="Times New Roman" w:hAnsi="Times New Roman" w:eastAsia="黑体" w:cs="Times New Roman"/>
          <w:color w:val="auto"/>
          <w:sz w:val="32"/>
          <w:szCs w:val="32"/>
          <w:highlight w:val="none"/>
          <w:lang w:eastAsia="zh-CN"/>
        </w:rPr>
        <w:t>五、实施机关</w:t>
      </w:r>
    </w:p>
    <w:p w14:paraId="3C4AE385">
      <w:pPr>
        <w:keepNext w:val="0"/>
        <w:keepLines w:val="0"/>
        <w:pageBreakBefore w:val="0"/>
        <w:kinsoku/>
        <w:wordWrap/>
        <w:overflowPunct/>
        <w:topLinePunct w:val="0"/>
        <w:autoSpaceDE/>
        <w:autoSpaceDN/>
        <w:bidi w:val="0"/>
        <w:adjustRightInd/>
        <w:spacing w:line="240" w:lineRule="auto"/>
        <w:ind w:firstLine="640" w:firstLineChars="200"/>
        <w:jc w:val="both"/>
        <w:textAlignment w:val="auto"/>
        <w:rPr>
          <w:rFonts w:hint="default" w:ascii="Times New Roman" w:hAnsi="Times New Roman" w:eastAsia="仿宋_GB2312" w:cs="Times New Roman"/>
          <w:color w:val="auto"/>
          <w:kern w:val="2"/>
          <w:sz w:val="32"/>
          <w:szCs w:val="32"/>
          <w:highlight w:val="none"/>
          <w:lang w:val="zh-TW" w:eastAsia="zh-CN" w:bidi="ar-SA"/>
        </w:rPr>
      </w:pPr>
      <w:r>
        <w:rPr>
          <w:rFonts w:hint="default" w:ascii="Times New Roman" w:hAnsi="Times New Roman" w:eastAsia="仿宋_GB2312" w:cs="Times New Roman"/>
          <w:color w:val="auto"/>
          <w:kern w:val="2"/>
          <w:sz w:val="32"/>
          <w:szCs w:val="32"/>
          <w:highlight w:val="none"/>
          <w:lang w:val="zh-TW" w:eastAsia="zh-CN" w:bidi="ar-SA"/>
        </w:rPr>
        <w:t>省、自治区、直辖市通信管理局</w:t>
      </w:r>
    </w:p>
    <w:p w14:paraId="50CFC732">
      <w:pPr>
        <w:keepNext w:val="0"/>
        <w:keepLines w:val="0"/>
        <w:pageBreakBefore w:val="0"/>
        <w:numPr>
          <w:ilvl w:val="0"/>
          <w:numId w:val="0"/>
        </w:numPr>
        <w:tabs>
          <w:tab w:val="left" w:pos="1880"/>
        </w:tabs>
        <w:kinsoku/>
        <w:wordWrap/>
        <w:overflowPunct/>
        <w:topLinePunct w:val="0"/>
        <w:autoSpaceDE/>
        <w:autoSpaceDN/>
        <w:bidi w:val="0"/>
        <w:adjustRightInd/>
        <w:spacing w:line="240" w:lineRule="auto"/>
        <w:ind w:firstLine="640" w:firstLineChars="200"/>
        <w:jc w:val="both"/>
        <w:textAlignment w:val="auto"/>
        <w:outlineLvl w:val="0"/>
        <w:rPr>
          <w:rFonts w:hint="default" w:ascii="Times New Roman" w:hAnsi="Times New Roman" w:eastAsia="黑体" w:cs="Times New Roman"/>
          <w:color w:val="auto"/>
          <w:sz w:val="32"/>
          <w:szCs w:val="32"/>
          <w:highlight w:val="none"/>
          <w:lang w:eastAsia="zh-CN"/>
        </w:rPr>
      </w:pPr>
      <w:r>
        <w:rPr>
          <w:rFonts w:hint="default" w:ascii="Times New Roman" w:hAnsi="Times New Roman" w:eastAsia="黑体" w:cs="Times New Roman"/>
          <w:color w:val="auto"/>
          <w:sz w:val="32"/>
          <w:szCs w:val="32"/>
          <w:highlight w:val="none"/>
          <w:lang w:eastAsia="zh-CN"/>
        </w:rPr>
        <w:t>六、审批层级</w:t>
      </w:r>
    </w:p>
    <w:p w14:paraId="59FA9FB6">
      <w:pPr>
        <w:keepNext w:val="0"/>
        <w:keepLines w:val="0"/>
        <w:pageBreakBefore w:val="0"/>
        <w:tabs>
          <w:tab w:val="left" w:pos="1880"/>
        </w:tabs>
        <w:kinsoku/>
        <w:wordWrap/>
        <w:overflowPunct/>
        <w:topLinePunct w:val="0"/>
        <w:autoSpaceDE/>
        <w:autoSpaceDN/>
        <w:bidi w:val="0"/>
        <w:adjustRightInd/>
        <w:spacing w:line="240" w:lineRule="auto"/>
        <w:ind w:firstLine="640" w:firstLineChars="200"/>
        <w:jc w:val="both"/>
        <w:textAlignment w:val="auto"/>
        <w:rPr>
          <w:rFonts w:hint="default" w:ascii="Times New Roman" w:hAnsi="Times New Roman" w:eastAsia="仿宋_GB2312" w:cs="Times New Roman"/>
          <w:color w:val="auto"/>
          <w:kern w:val="2"/>
          <w:sz w:val="32"/>
          <w:szCs w:val="32"/>
          <w:highlight w:val="none"/>
          <w:lang w:val="zh-TW" w:eastAsia="zh-CN" w:bidi="ar-SA"/>
        </w:rPr>
      </w:pPr>
      <w:r>
        <w:rPr>
          <w:rFonts w:hint="default" w:ascii="Times New Roman" w:hAnsi="Times New Roman" w:eastAsia="仿宋_GB2312" w:cs="Times New Roman"/>
          <w:color w:val="auto"/>
          <w:kern w:val="2"/>
          <w:sz w:val="32"/>
          <w:szCs w:val="32"/>
          <w:highlight w:val="none"/>
          <w:lang w:val="zh-TW" w:eastAsia="zh-CN" w:bidi="ar-SA"/>
        </w:rPr>
        <w:t>国家级</w:t>
      </w:r>
    </w:p>
    <w:p w14:paraId="689C2CB7">
      <w:pPr>
        <w:keepNext w:val="0"/>
        <w:keepLines w:val="0"/>
        <w:pageBreakBefore w:val="0"/>
        <w:numPr>
          <w:ilvl w:val="0"/>
          <w:numId w:val="0"/>
        </w:numPr>
        <w:tabs>
          <w:tab w:val="left" w:pos="1880"/>
        </w:tabs>
        <w:kinsoku/>
        <w:wordWrap/>
        <w:overflowPunct/>
        <w:topLinePunct w:val="0"/>
        <w:autoSpaceDE/>
        <w:autoSpaceDN/>
        <w:bidi w:val="0"/>
        <w:adjustRightInd/>
        <w:spacing w:line="240" w:lineRule="auto"/>
        <w:ind w:firstLine="640" w:firstLineChars="200"/>
        <w:jc w:val="both"/>
        <w:textAlignment w:val="auto"/>
        <w:outlineLvl w:val="0"/>
        <w:rPr>
          <w:rFonts w:hint="default" w:ascii="Times New Roman" w:hAnsi="Times New Roman" w:eastAsia="黑体" w:cs="Times New Roman"/>
          <w:color w:val="auto"/>
          <w:sz w:val="32"/>
          <w:szCs w:val="32"/>
          <w:highlight w:val="none"/>
          <w:lang w:eastAsia="zh-CN"/>
        </w:rPr>
      </w:pPr>
      <w:r>
        <w:rPr>
          <w:rFonts w:hint="default" w:ascii="Times New Roman" w:hAnsi="Times New Roman" w:eastAsia="黑体" w:cs="Times New Roman"/>
          <w:color w:val="auto"/>
          <w:sz w:val="32"/>
          <w:szCs w:val="32"/>
          <w:highlight w:val="none"/>
          <w:lang w:eastAsia="zh-CN"/>
        </w:rPr>
        <w:t>七、行政许可事项类型</w:t>
      </w:r>
    </w:p>
    <w:p w14:paraId="57D31F4F">
      <w:pPr>
        <w:keepNext w:val="0"/>
        <w:keepLines w:val="0"/>
        <w:pageBreakBefore w:val="0"/>
        <w:kinsoku/>
        <w:wordWrap/>
        <w:overflowPunct/>
        <w:topLinePunct w:val="0"/>
        <w:autoSpaceDE/>
        <w:autoSpaceDN/>
        <w:bidi w:val="0"/>
        <w:adjustRightInd/>
        <w:spacing w:line="240" w:lineRule="auto"/>
        <w:ind w:firstLine="640" w:firstLineChars="200"/>
        <w:jc w:val="both"/>
        <w:textAlignment w:val="auto"/>
        <w:rPr>
          <w:rFonts w:hint="default" w:ascii="Times New Roman" w:hAnsi="Times New Roman" w:eastAsia="仿宋_GB2312" w:cs="Times New Roman"/>
          <w:color w:val="auto"/>
          <w:kern w:val="2"/>
          <w:sz w:val="32"/>
          <w:szCs w:val="32"/>
          <w:highlight w:val="none"/>
          <w:lang w:val="zh-TW" w:eastAsia="zh-CN" w:bidi="ar-SA"/>
        </w:rPr>
      </w:pPr>
      <w:r>
        <w:rPr>
          <w:rFonts w:hint="default" w:ascii="Times New Roman" w:hAnsi="Times New Roman" w:eastAsia="仿宋_GB2312" w:cs="Times New Roman"/>
          <w:color w:val="auto"/>
          <w:kern w:val="2"/>
          <w:sz w:val="32"/>
          <w:szCs w:val="32"/>
          <w:highlight w:val="none"/>
          <w:lang w:eastAsia="zh-CN" w:bidi="ar-SA"/>
        </w:rPr>
        <w:t>资格</w:t>
      </w:r>
      <w:r>
        <w:rPr>
          <w:rFonts w:hint="default" w:ascii="Times New Roman" w:hAnsi="Times New Roman" w:eastAsia="仿宋_GB2312" w:cs="Times New Roman"/>
          <w:color w:val="auto"/>
          <w:kern w:val="2"/>
          <w:sz w:val="32"/>
          <w:szCs w:val="32"/>
          <w:highlight w:val="none"/>
          <w:lang w:val="zh-TW" w:eastAsia="zh-CN" w:bidi="ar-SA"/>
        </w:rPr>
        <w:t>型</w:t>
      </w:r>
    </w:p>
    <w:p w14:paraId="17D4347B">
      <w:pPr>
        <w:keepNext w:val="0"/>
        <w:keepLines w:val="0"/>
        <w:pageBreakBefore w:val="0"/>
        <w:numPr>
          <w:ilvl w:val="0"/>
          <w:numId w:val="0"/>
        </w:numPr>
        <w:tabs>
          <w:tab w:val="left" w:pos="1880"/>
        </w:tabs>
        <w:kinsoku/>
        <w:wordWrap/>
        <w:overflowPunct/>
        <w:topLinePunct w:val="0"/>
        <w:autoSpaceDE/>
        <w:autoSpaceDN/>
        <w:bidi w:val="0"/>
        <w:adjustRightInd/>
        <w:spacing w:line="240" w:lineRule="auto"/>
        <w:ind w:firstLine="640" w:firstLineChars="200"/>
        <w:jc w:val="both"/>
        <w:textAlignment w:val="auto"/>
        <w:outlineLvl w:val="0"/>
        <w:rPr>
          <w:rFonts w:hint="default" w:ascii="Times New Roman" w:hAnsi="Times New Roman" w:eastAsia="仿宋_GB2312" w:cs="Times New Roman"/>
          <w:b/>
          <w:bCs/>
          <w:color w:val="auto"/>
          <w:kern w:val="2"/>
          <w:sz w:val="32"/>
          <w:szCs w:val="32"/>
          <w:highlight w:val="none"/>
          <w:lang w:val="zh-TW" w:eastAsia="zh-CN" w:bidi="ar-SA"/>
        </w:rPr>
      </w:pPr>
      <w:r>
        <w:rPr>
          <w:rFonts w:hint="default" w:ascii="Times New Roman" w:hAnsi="Times New Roman" w:eastAsia="黑体" w:cs="Times New Roman"/>
          <w:color w:val="auto"/>
          <w:sz w:val="32"/>
          <w:szCs w:val="32"/>
          <w:highlight w:val="none"/>
          <w:lang w:eastAsia="zh-CN"/>
        </w:rPr>
        <w:t>八、许可条件</w:t>
      </w:r>
    </w:p>
    <w:p w14:paraId="27CE5146">
      <w:pPr>
        <w:ind w:firstLine="640"/>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(一)</w:t>
      </w:r>
      <w:r>
        <w:rPr>
          <w:rFonts w:hint="default" w:ascii="Times New Roman" w:hAnsi="Times New Roman" w:eastAsia="仿宋_GB2312" w:cs="Times New Roman"/>
          <w:sz w:val="32"/>
          <w:szCs w:val="32"/>
          <w:highlight w:val="none"/>
        </w:rPr>
        <w:t>具有完全民事行为能力，年龄在60岁以内（企业主要负责</w:t>
      </w:r>
      <w:r>
        <w:rPr>
          <w:rFonts w:hint="default" w:ascii="仿宋" w:hAnsi="仿宋" w:eastAsia="仿宋" w:cs="仿宋"/>
          <w:sz w:val="32"/>
          <w:szCs w:val="32"/>
          <w:highlight w:val="none"/>
          <w:lang w:val="en-US" w:eastAsia="zh-CN"/>
        </w:rPr>
        <w:t>人除外），身体健康。</w:t>
      </w:r>
    </w:p>
    <w:p w14:paraId="462A212D">
      <w:pPr>
        <w:ind w:firstLine="640"/>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(二)</w:t>
      </w:r>
      <w:r>
        <w:rPr>
          <w:rFonts w:hint="default" w:ascii="仿宋" w:hAnsi="仿宋" w:eastAsia="仿宋" w:cs="仿宋"/>
          <w:sz w:val="32"/>
          <w:szCs w:val="32"/>
          <w:highlight w:val="none"/>
          <w:lang w:val="en-US" w:eastAsia="zh-CN"/>
        </w:rPr>
        <w:t>与企业有正式劳动关系。</w:t>
      </w:r>
    </w:p>
    <w:p w14:paraId="71F4F3AE">
      <w:pPr>
        <w:ind w:firstLine="640"/>
        <w:rPr>
          <w:rFonts w:hint="default" w:ascii="Times New Roman" w:hAnsi="Times New Roman" w:eastAsia="仿宋_GB2312" w:cs="Times New Roman"/>
          <w:sz w:val="32"/>
          <w:szCs w:val="32"/>
          <w:highlight w:val="none"/>
        </w:rPr>
      </w:pPr>
      <w:r>
        <w:rPr>
          <w:rFonts w:hint="eastAsia" w:ascii="仿宋" w:hAnsi="仿宋" w:eastAsia="仿宋" w:cs="仿宋"/>
          <w:sz w:val="32"/>
          <w:szCs w:val="32"/>
          <w:highlight w:val="none"/>
          <w:lang w:val="en-US" w:eastAsia="zh-CN"/>
        </w:rPr>
        <w:t>(三)</w:t>
      </w:r>
      <w:r>
        <w:rPr>
          <w:rFonts w:hint="default" w:ascii="仿宋" w:hAnsi="仿宋" w:eastAsia="仿宋" w:cs="仿宋"/>
          <w:sz w:val="32"/>
          <w:szCs w:val="32"/>
          <w:highlight w:val="none"/>
          <w:lang w:val="en-US" w:eastAsia="zh-CN"/>
        </w:rPr>
        <w:t>申请</w:t>
      </w:r>
      <w:r>
        <w:rPr>
          <w:rFonts w:hint="default" w:ascii="Times New Roman" w:hAnsi="Times New Roman" w:eastAsia="仿宋_GB2312" w:cs="Times New Roman"/>
          <w:sz w:val="32"/>
          <w:szCs w:val="32"/>
          <w:highlight w:val="none"/>
        </w:rPr>
        <w:t>人的学历、职称和工作经历应分别满足以下要求：</w:t>
      </w:r>
      <w:r>
        <w:rPr>
          <w:rFonts w:hint="default" w:ascii="Times New Roman" w:hAnsi="Times New Roman" w:eastAsia="楷体_GB2312" w:cs="Times New Roman"/>
          <w:b/>
          <w:bCs/>
          <w:color w:val="auto"/>
          <w:kern w:val="2"/>
          <w:sz w:val="32"/>
          <w:szCs w:val="32"/>
          <w:highlight w:val="none"/>
          <w:lang w:val="zh-TW" w:eastAsia="zh-CN" w:bidi="ar-SA"/>
        </w:rPr>
        <w:t>企业主要负责人</w:t>
      </w:r>
      <w:r>
        <w:rPr>
          <w:rFonts w:hint="default" w:ascii="Times New Roman" w:hAnsi="Times New Roman" w:eastAsia="仿宋_GB2312" w:cs="Times New Roman"/>
          <w:sz w:val="32"/>
          <w:szCs w:val="32"/>
          <w:highlight w:val="none"/>
        </w:rPr>
        <w:t>应具有大专及以上学历或中级及以上技术职称，且具有3年及以上从事通信工程建设的工作经历（企业法定代表人除外）</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楷体_GB2312" w:cs="Times New Roman"/>
          <w:b/>
          <w:bCs/>
          <w:color w:val="auto"/>
          <w:kern w:val="2"/>
          <w:sz w:val="32"/>
          <w:szCs w:val="32"/>
          <w:highlight w:val="none"/>
          <w:lang w:val="zh-TW" w:eastAsia="zh-CN" w:bidi="ar-SA"/>
        </w:rPr>
        <w:t>项目负责人</w:t>
      </w:r>
      <w:r>
        <w:rPr>
          <w:rFonts w:hint="default" w:ascii="Times New Roman" w:hAnsi="Times New Roman" w:eastAsia="仿宋_GB2312" w:cs="Times New Roman"/>
          <w:sz w:val="32"/>
          <w:szCs w:val="32"/>
          <w:highlight w:val="none"/>
        </w:rPr>
        <w:t>应具有大专及以上学历或中级及以上技术职称，且具有3年及以上从事通信工程建设的工作经历</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楷体_GB2312" w:cs="Times New Roman"/>
          <w:b/>
          <w:bCs/>
          <w:color w:val="auto"/>
          <w:kern w:val="2"/>
          <w:sz w:val="32"/>
          <w:szCs w:val="32"/>
          <w:highlight w:val="none"/>
          <w:lang w:val="zh-TW" w:eastAsia="zh-CN" w:bidi="ar-SA"/>
        </w:rPr>
        <w:t>专职安全生产管理人员</w:t>
      </w:r>
      <w:r>
        <w:rPr>
          <w:rFonts w:hint="default" w:ascii="Times New Roman" w:hAnsi="Times New Roman" w:eastAsia="仿宋_GB2312" w:cs="Times New Roman"/>
          <w:sz w:val="32"/>
          <w:szCs w:val="32"/>
          <w:highlight w:val="none"/>
        </w:rPr>
        <w:t>应具有中专（含高中、中技、职高）及以上学历或初级及以上技术职称，且具有2年及以上从事通信工程建设的工作经历。</w:t>
      </w:r>
    </w:p>
    <w:p w14:paraId="4A68CC00">
      <w:pPr>
        <w:ind w:firstLine="640"/>
        <w:rPr>
          <w:rFonts w:hint="default" w:ascii="Times New Roman" w:hAnsi="Times New Roman" w:eastAsia="仿宋_GB2312" w:cs="Times New Roman"/>
          <w:sz w:val="32"/>
          <w:szCs w:val="32"/>
          <w:highlight w:val="none"/>
        </w:rPr>
      </w:pPr>
      <w:r>
        <w:rPr>
          <w:rFonts w:hint="eastAsia" w:ascii="仿宋" w:hAnsi="仿宋" w:eastAsia="仿宋" w:cs="仿宋"/>
          <w:sz w:val="32"/>
          <w:szCs w:val="32"/>
          <w:highlight w:val="none"/>
          <w:lang w:val="en-US" w:eastAsia="zh-CN"/>
        </w:rPr>
        <w:t>(四)</w:t>
      </w:r>
      <w:r>
        <w:rPr>
          <w:rFonts w:hint="default" w:ascii="仿宋" w:hAnsi="仿宋" w:eastAsia="仿宋" w:cs="仿宋"/>
          <w:sz w:val="32"/>
          <w:szCs w:val="32"/>
          <w:highlight w:val="none"/>
          <w:lang w:val="en-US" w:eastAsia="zh-CN"/>
        </w:rPr>
        <w:t>掌</w:t>
      </w:r>
      <w:r>
        <w:rPr>
          <w:rFonts w:hint="default" w:ascii="Times New Roman" w:hAnsi="Times New Roman" w:eastAsia="仿宋_GB2312" w:cs="Times New Roman"/>
          <w:sz w:val="32"/>
          <w:szCs w:val="32"/>
          <w:highlight w:val="none"/>
        </w:rPr>
        <w:t>握相应的安全生产知识和具备相应的管理能力，并经企业年度安全生产教育培训合格。</w:t>
      </w:r>
    </w:p>
    <w:p w14:paraId="2865091D">
      <w:pPr>
        <w:keepNext w:val="0"/>
        <w:keepLines w:val="0"/>
        <w:pageBreakBefore w:val="0"/>
        <w:kinsoku/>
        <w:wordWrap/>
        <w:overflowPunct/>
        <w:topLinePunct w:val="0"/>
        <w:autoSpaceDE/>
        <w:autoSpaceDN/>
        <w:bidi w:val="0"/>
        <w:adjustRightInd/>
        <w:spacing w:line="240" w:lineRule="auto"/>
        <w:ind w:firstLine="640" w:firstLineChars="200"/>
        <w:jc w:val="both"/>
        <w:textAlignment w:val="auto"/>
        <w:rPr>
          <w:rFonts w:hint="default" w:ascii="Times New Roman" w:hAnsi="Times New Roman" w:eastAsia="仿宋_GB2312" w:cs="Times New Roman"/>
          <w:sz w:val="32"/>
          <w:szCs w:val="32"/>
          <w:highlight w:val="none"/>
        </w:rPr>
      </w:pPr>
      <w:r>
        <w:rPr>
          <w:rFonts w:hint="eastAsia" w:ascii="仿宋" w:hAnsi="仿宋" w:eastAsia="仿宋" w:cs="仿宋"/>
          <w:sz w:val="32"/>
          <w:szCs w:val="32"/>
          <w:highlight w:val="none"/>
          <w:lang w:val="en-US" w:eastAsia="zh-CN"/>
        </w:rPr>
        <w:t>(五)</w:t>
      </w:r>
      <w:r>
        <w:rPr>
          <w:rFonts w:hint="default" w:ascii="仿宋" w:hAnsi="仿宋" w:eastAsia="仿宋" w:cs="仿宋"/>
          <w:sz w:val="32"/>
          <w:szCs w:val="32"/>
          <w:highlight w:val="none"/>
          <w:lang w:val="en-US" w:eastAsia="zh-CN"/>
        </w:rPr>
        <w:t>在</w:t>
      </w:r>
      <w:r>
        <w:rPr>
          <w:rFonts w:hint="default" w:ascii="Times New Roman" w:hAnsi="Times New Roman" w:eastAsia="仿宋_GB2312" w:cs="Times New Roman"/>
          <w:sz w:val="32"/>
          <w:szCs w:val="32"/>
          <w:highlight w:val="none"/>
        </w:rPr>
        <w:t>申请考核之日前1年内，申请人没有在一般及以上等级安全责任事故中负有责任的记录。</w:t>
      </w:r>
    </w:p>
    <w:p w14:paraId="34FB9BFE">
      <w:pPr>
        <w:keepNext w:val="0"/>
        <w:keepLines w:val="0"/>
        <w:pageBreakBefore w:val="0"/>
        <w:numPr>
          <w:ilvl w:val="0"/>
          <w:numId w:val="0"/>
        </w:numPr>
        <w:tabs>
          <w:tab w:val="left" w:pos="1880"/>
        </w:tabs>
        <w:kinsoku/>
        <w:wordWrap/>
        <w:overflowPunct/>
        <w:topLinePunct w:val="0"/>
        <w:autoSpaceDE/>
        <w:autoSpaceDN/>
        <w:bidi w:val="0"/>
        <w:adjustRightInd/>
        <w:spacing w:line="240" w:lineRule="auto"/>
        <w:ind w:firstLine="640" w:firstLineChars="200"/>
        <w:jc w:val="both"/>
        <w:textAlignment w:val="auto"/>
        <w:outlineLvl w:val="0"/>
        <w:rPr>
          <w:rFonts w:hint="default" w:ascii="Times New Roman" w:hAnsi="Times New Roman" w:eastAsia="黑体" w:cs="Times New Roman"/>
          <w:color w:val="auto"/>
          <w:sz w:val="32"/>
          <w:szCs w:val="32"/>
          <w:highlight w:val="none"/>
          <w:lang w:eastAsia="zh-CN"/>
        </w:rPr>
      </w:pPr>
      <w:r>
        <w:rPr>
          <w:rFonts w:hint="default" w:ascii="Times New Roman" w:hAnsi="Times New Roman" w:eastAsia="黑体" w:cs="Times New Roman"/>
          <w:color w:val="auto"/>
          <w:sz w:val="32"/>
          <w:szCs w:val="32"/>
          <w:highlight w:val="none"/>
          <w:lang w:eastAsia="zh-CN"/>
        </w:rPr>
        <w:t>九、申请材料</w:t>
      </w:r>
    </w:p>
    <w:p w14:paraId="354CDAE4">
      <w:pPr>
        <w:ind w:firstLine="640" w:firstLineChars="200"/>
        <w:outlineLvl w:val="1"/>
        <w:rPr>
          <w:rFonts w:hint="default" w:ascii="Times New Roman" w:hAnsi="Times New Roman" w:eastAsia="楷体_GB2312" w:cs="Times New Roman"/>
          <w:b w:val="0"/>
          <w:bCs w:val="0"/>
          <w:color w:val="auto"/>
          <w:sz w:val="32"/>
          <w:szCs w:val="32"/>
          <w:highlight w:val="none"/>
          <w:lang w:val="zh-TW" w:eastAsia="zh-CN"/>
        </w:rPr>
      </w:pPr>
      <w:r>
        <w:rPr>
          <w:rFonts w:hint="default" w:ascii="Times New Roman" w:hAnsi="Times New Roman" w:eastAsia="楷体_GB2312" w:cs="Times New Roman"/>
          <w:b w:val="0"/>
          <w:bCs w:val="0"/>
          <w:color w:val="auto"/>
          <w:sz w:val="32"/>
          <w:szCs w:val="32"/>
          <w:highlight w:val="none"/>
          <w:lang w:val="zh-TW" w:eastAsia="zh-CN"/>
        </w:rPr>
        <w:t>（一）</w:t>
      </w:r>
      <w:r>
        <w:rPr>
          <w:rFonts w:hint="default" w:ascii="Times New Roman" w:hAnsi="Times New Roman" w:eastAsia="楷体_GB2312" w:cs="Times New Roman"/>
          <w:color w:val="auto"/>
          <w:sz w:val="32"/>
          <w:szCs w:val="32"/>
          <w:highlight w:val="none"/>
          <w:lang w:val="zh-TW" w:eastAsia="zh-CN"/>
        </w:rPr>
        <w:t>安全生产考核合格证书首次申请</w:t>
      </w:r>
      <w:r>
        <w:rPr>
          <w:rFonts w:hint="eastAsia" w:eastAsia="楷体_GB2312" w:cs="Times New Roman"/>
          <w:color w:val="auto"/>
          <w:sz w:val="32"/>
          <w:szCs w:val="32"/>
          <w:highlight w:val="none"/>
          <w:lang w:val="en-US" w:eastAsia="zh-CN"/>
        </w:rPr>
        <w:t>需提交材料</w:t>
      </w:r>
    </w:p>
    <w:p w14:paraId="18235DE6">
      <w:pPr>
        <w:ind w:firstLine="640" w:firstLineChars="200"/>
        <w:rPr>
          <w:rFonts w:hint="default" w:ascii="Times New Roman" w:hAnsi="Times New Roman" w:eastAsia="仿宋_GB2312" w:cs="Times New Roman"/>
          <w:sz w:val="32"/>
          <w:szCs w:val="32"/>
          <w:highlight w:val="none"/>
        </w:rPr>
      </w:pPr>
      <w:r>
        <w:rPr>
          <w:rFonts w:hint="eastAsia" w:eastAsia="仿宋_GB2312" w:cs="Times New Roman"/>
          <w:sz w:val="32"/>
          <w:szCs w:val="32"/>
          <w:highlight w:val="none"/>
          <w:lang w:val="en-US" w:eastAsia="zh-CN"/>
        </w:rPr>
        <w:t>1.</w:t>
      </w:r>
      <w:r>
        <w:rPr>
          <w:rFonts w:hint="default" w:ascii="Times New Roman" w:hAnsi="Times New Roman" w:eastAsia="仿宋_GB2312" w:cs="Times New Roman"/>
          <w:sz w:val="32"/>
          <w:szCs w:val="32"/>
          <w:highlight w:val="none"/>
        </w:rPr>
        <w:t>学历证书或技术职称证书扫描件</w:t>
      </w:r>
      <w:r>
        <w:rPr>
          <w:rFonts w:hint="default" w:ascii="Times New Roman" w:hAnsi="Times New Roman" w:eastAsia="仿宋_GB2312" w:cs="Times New Roman"/>
          <w:sz w:val="32"/>
          <w:szCs w:val="32"/>
          <w:highlight w:val="none"/>
          <w:lang w:eastAsia="zh-CN"/>
        </w:rPr>
        <w:t>。</w:t>
      </w:r>
    </w:p>
    <w:p w14:paraId="545D8FFA">
      <w:pPr>
        <w:ind w:firstLine="640" w:firstLineChars="200"/>
        <w:rPr>
          <w:rFonts w:hint="default" w:ascii="Times New Roman" w:hAnsi="Times New Roman" w:eastAsia="仿宋_GB2312" w:cs="Times New Roman"/>
          <w:sz w:val="32"/>
          <w:szCs w:val="32"/>
          <w:highlight w:val="none"/>
        </w:rPr>
      </w:pPr>
      <w:r>
        <w:rPr>
          <w:rFonts w:hint="eastAsia" w:eastAsia="仿宋_GB2312" w:cs="Times New Roman"/>
          <w:sz w:val="32"/>
          <w:szCs w:val="32"/>
          <w:highlight w:val="none"/>
          <w:lang w:val="en-US" w:eastAsia="zh-CN"/>
        </w:rPr>
        <w:t>2.</w:t>
      </w:r>
      <w:r>
        <w:rPr>
          <w:rFonts w:hint="default" w:ascii="Times New Roman" w:hAnsi="Times New Roman" w:eastAsia="仿宋_GB2312" w:cs="Times New Roman"/>
          <w:sz w:val="32"/>
          <w:szCs w:val="32"/>
          <w:highlight w:val="none"/>
        </w:rPr>
        <w:t>从事通信工程建设的工作经历记录表（企业法定代表人除外）</w:t>
      </w:r>
      <w:r>
        <w:rPr>
          <w:rFonts w:hint="default" w:ascii="Times New Roman" w:hAnsi="Times New Roman" w:eastAsia="仿宋_GB2312" w:cs="Times New Roman"/>
          <w:sz w:val="32"/>
          <w:szCs w:val="32"/>
          <w:highlight w:val="none"/>
          <w:lang w:eastAsia="zh-CN"/>
        </w:rPr>
        <w:t>。</w:t>
      </w:r>
    </w:p>
    <w:p w14:paraId="540F10B2">
      <w:pPr>
        <w:ind w:firstLine="640" w:firstLineChars="200"/>
        <w:rPr>
          <w:rFonts w:hint="default" w:ascii="Times New Roman" w:hAnsi="Times New Roman" w:eastAsia="仿宋_GB2312" w:cs="Times New Roman"/>
          <w:sz w:val="32"/>
          <w:szCs w:val="32"/>
          <w:highlight w:val="none"/>
        </w:rPr>
      </w:pPr>
      <w:r>
        <w:rPr>
          <w:rFonts w:hint="eastAsia" w:eastAsia="仿宋_GB2312" w:cs="Times New Roman"/>
          <w:sz w:val="32"/>
          <w:szCs w:val="32"/>
          <w:highlight w:val="none"/>
          <w:lang w:val="en-US" w:eastAsia="zh-CN"/>
        </w:rPr>
        <w:t>3.</w:t>
      </w:r>
      <w:r>
        <w:rPr>
          <w:rFonts w:hint="default" w:ascii="Times New Roman" w:hAnsi="Times New Roman" w:eastAsia="仿宋_GB2312" w:cs="Times New Roman"/>
          <w:sz w:val="32"/>
          <w:szCs w:val="32"/>
          <w:highlight w:val="none"/>
        </w:rPr>
        <w:t>劳动合同及在本企业缴纳</w:t>
      </w:r>
      <w:r>
        <w:rPr>
          <w:rFonts w:hint="default" w:ascii="Times New Roman" w:hAnsi="Times New Roman" w:eastAsia="仿宋_GB2312" w:cs="Times New Roman"/>
          <w:sz w:val="32"/>
          <w:szCs w:val="32"/>
          <w:highlight w:val="none"/>
          <w:lang w:eastAsia="zh-CN"/>
        </w:rPr>
        <w:t>的</w:t>
      </w:r>
      <w:r>
        <w:rPr>
          <w:rFonts w:hint="default" w:ascii="Times New Roman" w:hAnsi="Times New Roman" w:eastAsia="仿宋_GB2312" w:cs="Times New Roman"/>
          <w:sz w:val="32"/>
          <w:szCs w:val="32"/>
          <w:highlight w:val="none"/>
        </w:rPr>
        <w:t>社保证明扫描件</w:t>
      </w:r>
      <w:r>
        <w:rPr>
          <w:rFonts w:hint="default" w:ascii="Times New Roman" w:hAnsi="Times New Roman" w:eastAsia="仿宋_GB2312" w:cs="Times New Roman"/>
          <w:sz w:val="32"/>
          <w:szCs w:val="32"/>
          <w:highlight w:val="none"/>
          <w:lang w:eastAsia="zh-CN"/>
        </w:rPr>
        <w:t>。</w:t>
      </w:r>
    </w:p>
    <w:p w14:paraId="394D11E8">
      <w:pPr>
        <w:ind w:firstLine="640" w:firstLineChars="200"/>
        <w:rPr>
          <w:rFonts w:hint="default" w:ascii="Times New Roman" w:hAnsi="Times New Roman" w:eastAsia="仿宋_GB2312" w:cs="Times New Roman"/>
          <w:sz w:val="32"/>
          <w:szCs w:val="32"/>
          <w:highlight w:val="none"/>
        </w:rPr>
      </w:pPr>
      <w:r>
        <w:rPr>
          <w:rFonts w:hint="eastAsia"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rPr>
        <w:t>安全生产知识考试通过证明（考试成绩自动录入通信行业规划建设管理信息系统）</w:t>
      </w:r>
      <w:r>
        <w:rPr>
          <w:rFonts w:hint="default" w:ascii="Times New Roman" w:hAnsi="Times New Roman" w:eastAsia="仿宋_GB2312" w:cs="Times New Roman"/>
          <w:sz w:val="32"/>
          <w:szCs w:val="32"/>
          <w:highlight w:val="none"/>
          <w:lang w:eastAsia="zh-CN"/>
        </w:rPr>
        <w:t>。</w:t>
      </w:r>
    </w:p>
    <w:p w14:paraId="6B42F07D">
      <w:pPr>
        <w:ind w:firstLine="640" w:firstLineChars="200"/>
        <w:rPr>
          <w:rFonts w:hint="default" w:ascii="Times New Roman" w:hAnsi="Times New Roman" w:eastAsia="仿宋_GB2312" w:cs="Times New Roman"/>
          <w:sz w:val="32"/>
          <w:szCs w:val="32"/>
          <w:highlight w:val="none"/>
        </w:rPr>
      </w:pPr>
      <w:r>
        <w:rPr>
          <w:rFonts w:hint="eastAsia" w:eastAsia="仿宋_GB2312" w:cs="Times New Roman"/>
          <w:sz w:val="32"/>
          <w:szCs w:val="32"/>
          <w:highlight w:val="none"/>
          <w:lang w:val="en-US" w:eastAsia="zh-CN"/>
        </w:rPr>
        <w:t>5.</w:t>
      </w:r>
      <w:r>
        <w:rPr>
          <w:rFonts w:hint="default" w:ascii="Times New Roman" w:hAnsi="Times New Roman" w:eastAsia="仿宋_GB2312" w:cs="Times New Roman"/>
          <w:sz w:val="32"/>
          <w:szCs w:val="32"/>
          <w:highlight w:val="none"/>
        </w:rPr>
        <w:t>身份证扫描件</w:t>
      </w:r>
      <w:r>
        <w:rPr>
          <w:rFonts w:hint="default" w:ascii="Times New Roman" w:hAnsi="Times New Roman" w:eastAsia="仿宋_GB2312" w:cs="Times New Roman"/>
          <w:sz w:val="32"/>
          <w:szCs w:val="32"/>
          <w:highlight w:val="none"/>
          <w:lang w:eastAsia="zh-CN"/>
        </w:rPr>
        <w:t>及</w:t>
      </w:r>
      <w:r>
        <w:rPr>
          <w:rFonts w:hint="default" w:ascii="Times New Roman" w:hAnsi="Times New Roman" w:eastAsia="仿宋_GB2312" w:cs="Times New Roman"/>
          <w:sz w:val="32"/>
          <w:szCs w:val="32"/>
          <w:highlight w:val="none"/>
          <w:lang w:val="en-US" w:eastAsia="zh-CN"/>
        </w:rPr>
        <w:t>1寸证件照</w:t>
      </w:r>
      <w:r>
        <w:rPr>
          <w:rFonts w:hint="default" w:ascii="Times New Roman" w:hAnsi="Times New Roman" w:eastAsia="仿宋_GB2312" w:cs="Times New Roman"/>
          <w:sz w:val="32"/>
          <w:szCs w:val="32"/>
          <w:highlight w:val="none"/>
          <w:lang w:eastAsia="zh-CN"/>
        </w:rPr>
        <w:t>电子版。</w:t>
      </w:r>
    </w:p>
    <w:p w14:paraId="45716DD5">
      <w:pPr>
        <w:ind w:firstLine="640" w:firstLineChars="200"/>
        <w:rPr>
          <w:rFonts w:hint="default" w:ascii="Times New Roman" w:hAnsi="Times New Roman" w:eastAsia="仿宋_GB2312" w:cs="Times New Roman"/>
          <w:color w:val="auto"/>
          <w:sz w:val="32"/>
          <w:szCs w:val="32"/>
          <w:highlight w:val="none"/>
        </w:rPr>
      </w:pPr>
      <w:r>
        <w:rPr>
          <w:rFonts w:hint="eastAsia" w:eastAsia="仿宋_GB2312" w:cs="Times New Roman"/>
          <w:sz w:val="32"/>
          <w:szCs w:val="32"/>
          <w:highlight w:val="none"/>
          <w:lang w:val="en-US" w:eastAsia="zh-CN"/>
        </w:rPr>
        <w:t>6.</w:t>
      </w:r>
      <w:r>
        <w:rPr>
          <w:rFonts w:hint="default" w:ascii="Times New Roman" w:hAnsi="Times New Roman" w:eastAsia="仿宋_GB2312" w:cs="Times New Roman"/>
          <w:sz w:val="32"/>
          <w:szCs w:val="32"/>
          <w:highlight w:val="none"/>
        </w:rPr>
        <w:t>企业年度安全生产教育培训合格</w:t>
      </w:r>
      <w:r>
        <w:rPr>
          <w:rFonts w:hint="default" w:ascii="Times New Roman" w:hAnsi="Times New Roman" w:eastAsia="仿宋_GB2312" w:cs="Times New Roman"/>
          <w:sz w:val="32"/>
          <w:szCs w:val="32"/>
          <w:highlight w:val="none"/>
          <w:lang w:eastAsia="zh-CN"/>
        </w:rPr>
        <w:t>证明材料</w:t>
      </w:r>
      <w:r>
        <w:rPr>
          <w:rFonts w:hint="default" w:ascii="Times New Roman" w:hAnsi="Times New Roman" w:eastAsia="仿宋_GB2312" w:cs="Times New Roman"/>
          <w:sz w:val="32"/>
          <w:szCs w:val="32"/>
          <w:highlight w:val="none"/>
        </w:rPr>
        <w:t>扫描件。</w:t>
      </w:r>
    </w:p>
    <w:p w14:paraId="716AEAD9">
      <w:pPr>
        <w:ind w:firstLine="640" w:firstLineChars="200"/>
        <w:outlineLvl w:val="1"/>
        <w:rPr>
          <w:rFonts w:hint="default" w:ascii="Times New Roman" w:hAnsi="Times New Roman" w:eastAsia="楷体_GB2312" w:cs="Times New Roman"/>
          <w:b w:val="0"/>
          <w:bCs w:val="0"/>
          <w:color w:val="auto"/>
          <w:sz w:val="32"/>
          <w:szCs w:val="32"/>
          <w:highlight w:val="none"/>
          <w:lang w:val="en-US" w:eastAsia="zh-CN"/>
        </w:rPr>
      </w:pPr>
      <w:r>
        <w:rPr>
          <w:rFonts w:hint="default" w:ascii="Times New Roman" w:hAnsi="Times New Roman" w:eastAsia="楷体_GB2312" w:cs="Times New Roman"/>
          <w:b w:val="0"/>
          <w:bCs w:val="0"/>
          <w:color w:val="auto"/>
          <w:sz w:val="32"/>
          <w:szCs w:val="32"/>
          <w:highlight w:val="none"/>
          <w:lang w:val="zh-TW" w:eastAsia="zh-CN"/>
        </w:rPr>
        <w:t>（二）</w:t>
      </w:r>
      <w:r>
        <w:rPr>
          <w:rFonts w:hint="default" w:ascii="Times New Roman" w:hAnsi="Times New Roman" w:eastAsia="楷体_GB2312" w:cs="Times New Roman"/>
          <w:color w:val="auto"/>
          <w:sz w:val="32"/>
          <w:szCs w:val="32"/>
          <w:highlight w:val="none"/>
          <w:lang w:val="zh-TW" w:eastAsia="zh-CN"/>
        </w:rPr>
        <w:t>安全生产考核合格证书有效期届满延续申请</w:t>
      </w:r>
      <w:r>
        <w:rPr>
          <w:rFonts w:hint="eastAsia" w:eastAsia="楷体_GB2312" w:cs="Times New Roman"/>
          <w:color w:val="auto"/>
          <w:sz w:val="32"/>
          <w:szCs w:val="32"/>
          <w:highlight w:val="none"/>
          <w:lang w:val="en-US" w:eastAsia="zh-CN"/>
        </w:rPr>
        <w:t>需提交材料</w:t>
      </w:r>
    </w:p>
    <w:p w14:paraId="08E40E01">
      <w:pPr>
        <w:ind w:firstLine="640" w:firstLineChars="200"/>
        <w:rPr>
          <w:rFonts w:hint="default" w:ascii="Times New Roman" w:hAnsi="Times New Roman" w:eastAsia="仿宋_GB2312" w:cs="Times New Roman"/>
          <w:sz w:val="32"/>
          <w:szCs w:val="32"/>
          <w:highlight w:val="none"/>
          <w:lang w:val="en"/>
        </w:rPr>
      </w:pPr>
      <w:r>
        <w:rPr>
          <w:rFonts w:hint="eastAsia" w:eastAsia="仿宋_GB2312" w:cs="Times New Roman"/>
          <w:sz w:val="32"/>
          <w:szCs w:val="32"/>
          <w:highlight w:val="none"/>
          <w:lang w:val="en-US" w:eastAsia="zh-CN"/>
        </w:rPr>
        <w:t>1.</w:t>
      </w:r>
      <w:r>
        <w:rPr>
          <w:rFonts w:hint="default" w:ascii="Times New Roman" w:hAnsi="Times New Roman" w:eastAsia="仿宋_GB2312" w:cs="Times New Roman"/>
          <w:sz w:val="32"/>
          <w:szCs w:val="32"/>
          <w:highlight w:val="none"/>
        </w:rPr>
        <w:t>劳动合同及在本企业缴纳</w:t>
      </w:r>
      <w:r>
        <w:rPr>
          <w:rFonts w:hint="default" w:ascii="Times New Roman" w:hAnsi="Times New Roman" w:eastAsia="仿宋_GB2312" w:cs="Times New Roman"/>
          <w:sz w:val="32"/>
          <w:szCs w:val="32"/>
          <w:highlight w:val="none"/>
          <w:lang w:eastAsia="zh-CN"/>
        </w:rPr>
        <w:t>的</w:t>
      </w:r>
      <w:r>
        <w:rPr>
          <w:rFonts w:hint="default" w:ascii="Times New Roman" w:hAnsi="Times New Roman" w:eastAsia="仿宋_GB2312" w:cs="Times New Roman"/>
          <w:sz w:val="32"/>
          <w:szCs w:val="32"/>
          <w:highlight w:val="none"/>
        </w:rPr>
        <w:t>社保证明扫描件</w:t>
      </w:r>
      <w:r>
        <w:rPr>
          <w:rFonts w:hint="default" w:ascii="Times New Roman" w:hAnsi="Times New Roman" w:eastAsia="仿宋_GB2312" w:cs="Times New Roman"/>
          <w:sz w:val="32"/>
          <w:szCs w:val="32"/>
          <w:highlight w:val="none"/>
          <w:lang w:eastAsia="zh-CN"/>
        </w:rPr>
        <w:t>。</w:t>
      </w:r>
    </w:p>
    <w:p w14:paraId="6A63F64D">
      <w:pPr>
        <w:ind w:firstLine="640" w:firstLineChars="200"/>
        <w:rPr>
          <w:rFonts w:hint="default" w:ascii="Times New Roman" w:hAnsi="Times New Roman" w:eastAsia="仿宋_GB2312" w:cs="Times New Roman"/>
          <w:sz w:val="32"/>
          <w:szCs w:val="32"/>
          <w:highlight w:val="none"/>
          <w:lang w:val="en"/>
        </w:rPr>
      </w:pPr>
      <w:r>
        <w:rPr>
          <w:rFonts w:hint="eastAsia" w:eastAsia="仿宋_GB2312" w:cs="Times New Roman"/>
          <w:sz w:val="32"/>
          <w:szCs w:val="32"/>
          <w:highlight w:val="none"/>
          <w:lang w:val="en-US" w:eastAsia="zh-CN"/>
        </w:rPr>
        <w:t>2.</w:t>
      </w:r>
      <w:r>
        <w:rPr>
          <w:rFonts w:hint="default" w:ascii="Times New Roman" w:hAnsi="Times New Roman" w:eastAsia="仿宋_GB2312" w:cs="Times New Roman"/>
          <w:sz w:val="32"/>
          <w:szCs w:val="32"/>
          <w:highlight w:val="none"/>
          <w:lang w:val="en"/>
        </w:rPr>
        <w:t>身份证</w:t>
      </w:r>
      <w:r>
        <w:rPr>
          <w:rFonts w:hint="default" w:ascii="Times New Roman" w:hAnsi="Times New Roman" w:eastAsia="仿宋_GB2312" w:cs="Times New Roman"/>
          <w:sz w:val="32"/>
          <w:szCs w:val="32"/>
          <w:highlight w:val="none"/>
        </w:rPr>
        <w:t>扫描件</w:t>
      </w:r>
      <w:r>
        <w:rPr>
          <w:rFonts w:hint="default" w:ascii="Times New Roman" w:hAnsi="Times New Roman" w:eastAsia="仿宋_GB2312" w:cs="Times New Roman"/>
          <w:sz w:val="32"/>
          <w:szCs w:val="32"/>
          <w:highlight w:val="none"/>
          <w:lang w:val="en" w:eastAsia="zh-CN"/>
        </w:rPr>
        <w:t>。</w:t>
      </w:r>
    </w:p>
    <w:p w14:paraId="1F7879FB">
      <w:pPr>
        <w:ind w:firstLine="640" w:firstLineChars="200"/>
        <w:rPr>
          <w:rFonts w:hint="default" w:ascii="Times New Roman" w:hAnsi="Times New Roman" w:eastAsia="仿宋_GB2312" w:cs="Times New Roman"/>
          <w:sz w:val="32"/>
          <w:szCs w:val="32"/>
          <w:highlight w:val="none"/>
          <w:lang w:val="en"/>
        </w:rPr>
      </w:pPr>
      <w:r>
        <w:rPr>
          <w:rFonts w:hint="eastAsia" w:eastAsia="仿宋_GB2312" w:cs="Times New Roman"/>
          <w:sz w:val="32"/>
          <w:szCs w:val="32"/>
          <w:highlight w:val="none"/>
          <w:lang w:val="en-US" w:eastAsia="zh-CN"/>
        </w:rPr>
        <w:t>3.</w:t>
      </w:r>
      <w:r>
        <w:rPr>
          <w:rFonts w:hint="default" w:ascii="Times New Roman" w:hAnsi="Times New Roman" w:eastAsia="仿宋_GB2312" w:cs="Times New Roman"/>
          <w:sz w:val="32"/>
          <w:szCs w:val="32"/>
          <w:highlight w:val="none"/>
          <w:lang w:val="en"/>
        </w:rPr>
        <w:t>企业年度安全生产教育培训合格</w:t>
      </w:r>
      <w:r>
        <w:rPr>
          <w:rFonts w:hint="default" w:ascii="Times New Roman" w:hAnsi="Times New Roman" w:eastAsia="仿宋_GB2312" w:cs="Times New Roman"/>
          <w:sz w:val="32"/>
          <w:szCs w:val="32"/>
          <w:highlight w:val="none"/>
          <w:lang w:val="en" w:eastAsia="zh-CN"/>
        </w:rPr>
        <w:t>证明</w:t>
      </w:r>
      <w:r>
        <w:rPr>
          <w:rFonts w:hint="default" w:ascii="Times New Roman" w:hAnsi="Times New Roman" w:eastAsia="仿宋_GB2312" w:cs="Times New Roman"/>
          <w:sz w:val="32"/>
          <w:szCs w:val="32"/>
          <w:highlight w:val="none"/>
          <w:lang w:eastAsia="zh-CN"/>
        </w:rPr>
        <w:t>材料</w:t>
      </w:r>
      <w:r>
        <w:rPr>
          <w:rFonts w:hint="default" w:ascii="Times New Roman" w:hAnsi="Times New Roman" w:eastAsia="仿宋_GB2312" w:cs="Times New Roman"/>
          <w:sz w:val="32"/>
          <w:szCs w:val="32"/>
          <w:highlight w:val="none"/>
        </w:rPr>
        <w:t>扫描件</w:t>
      </w:r>
      <w:r>
        <w:rPr>
          <w:rFonts w:hint="default" w:ascii="Times New Roman" w:hAnsi="Times New Roman" w:eastAsia="仿宋_GB2312" w:cs="Times New Roman"/>
          <w:sz w:val="32"/>
          <w:szCs w:val="32"/>
          <w:highlight w:val="none"/>
          <w:lang w:val="en" w:eastAsia="zh-CN"/>
        </w:rPr>
        <w:t>。</w:t>
      </w:r>
    </w:p>
    <w:p w14:paraId="6ECF04BD">
      <w:pPr>
        <w:ind w:firstLine="640" w:firstLineChars="200"/>
        <w:rPr>
          <w:rFonts w:hint="default" w:ascii="Times New Roman" w:hAnsi="Times New Roman" w:eastAsia="仿宋_GB2312" w:cs="Times New Roman"/>
          <w:sz w:val="32"/>
          <w:szCs w:val="32"/>
          <w:highlight w:val="none"/>
          <w:lang w:val="en"/>
        </w:rPr>
      </w:pPr>
      <w:r>
        <w:rPr>
          <w:rFonts w:hint="eastAsia"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lang w:val="en"/>
        </w:rPr>
        <w:t>继续教育学习质量测试</w:t>
      </w:r>
      <w:r>
        <w:rPr>
          <w:rFonts w:hint="default" w:ascii="Times New Roman" w:hAnsi="Times New Roman" w:eastAsia="仿宋_GB2312" w:cs="Times New Roman"/>
          <w:sz w:val="32"/>
          <w:szCs w:val="32"/>
          <w:highlight w:val="none"/>
          <w:lang w:val="en" w:eastAsia="zh-CN"/>
        </w:rPr>
        <w:t>合格结果</w:t>
      </w:r>
      <w:r>
        <w:rPr>
          <w:rFonts w:hint="default" w:ascii="Times New Roman" w:hAnsi="Times New Roman" w:eastAsia="仿宋_GB2312" w:cs="Times New Roman"/>
          <w:sz w:val="32"/>
          <w:szCs w:val="32"/>
          <w:highlight w:val="none"/>
          <w:lang w:eastAsia="zh-CN"/>
        </w:rPr>
        <w:t>证明</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shd w:val="clear" w:color="auto" w:fill="auto"/>
          <w:lang w:val="en"/>
        </w:rPr>
        <w:t>测试结果自动录入通信行业规划建设管理信息系统</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eastAsia="zh-CN"/>
        </w:rPr>
        <w:t>。</w:t>
      </w:r>
    </w:p>
    <w:p w14:paraId="1E316405">
      <w:pPr>
        <w:ind w:firstLine="640" w:firstLineChars="200"/>
        <w:outlineLvl w:val="1"/>
        <w:rPr>
          <w:rFonts w:hint="default" w:ascii="Times New Roman" w:hAnsi="Times New Roman" w:eastAsia="楷体_GB2312" w:cs="Times New Roman"/>
          <w:b w:val="0"/>
          <w:bCs w:val="0"/>
          <w:color w:val="auto"/>
          <w:sz w:val="32"/>
          <w:szCs w:val="32"/>
          <w:highlight w:val="none"/>
          <w:lang w:val="zh-TW" w:eastAsia="zh-CN"/>
        </w:rPr>
      </w:pPr>
      <w:r>
        <w:rPr>
          <w:rFonts w:hint="default" w:ascii="Times New Roman" w:hAnsi="Times New Roman" w:eastAsia="楷体_GB2312" w:cs="Times New Roman"/>
          <w:b w:val="0"/>
          <w:bCs w:val="0"/>
          <w:color w:val="auto"/>
          <w:sz w:val="32"/>
          <w:szCs w:val="32"/>
          <w:highlight w:val="none"/>
          <w:lang w:val="zh-TW" w:eastAsia="zh-CN"/>
        </w:rPr>
        <w:t>（三）</w:t>
      </w:r>
      <w:r>
        <w:rPr>
          <w:rFonts w:hint="default" w:ascii="Times New Roman" w:hAnsi="Times New Roman" w:eastAsia="楷体_GB2312" w:cs="Times New Roman"/>
          <w:color w:val="auto"/>
          <w:sz w:val="32"/>
          <w:szCs w:val="32"/>
          <w:highlight w:val="none"/>
          <w:lang w:val="zh-TW" w:eastAsia="zh-CN"/>
        </w:rPr>
        <w:t>安全生产考核合格证书受聘企业变更申请</w:t>
      </w:r>
      <w:r>
        <w:rPr>
          <w:rFonts w:hint="eastAsia" w:eastAsia="楷体_GB2312" w:cs="Times New Roman"/>
          <w:color w:val="auto"/>
          <w:sz w:val="32"/>
          <w:szCs w:val="32"/>
          <w:highlight w:val="none"/>
          <w:lang w:val="en-US" w:eastAsia="zh-CN"/>
        </w:rPr>
        <w:t>需提交材料</w:t>
      </w:r>
    </w:p>
    <w:p w14:paraId="784FEF7D">
      <w:pPr>
        <w:ind w:firstLine="640" w:firstLineChars="200"/>
        <w:rPr>
          <w:rFonts w:hint="eastAsia" w:ascii="Times New Roman" w:hAnsi="Times New Roman" w:eastAsia="仿宋_GB2312" w:cs="Times New Roman"/>
          <w:sz w:val="32"/>
          <w:szCs w:val="32"/>
          <w:highlight w:val="none"/>
          <w:lang w:val="en" w:eastAsia="zh-CN"/>
        </w:rPr>
      </w:pPr>
      <w:r>
        <w:rPr>
          <w:rFonts w:hint="eastAsia" w:eastAsia="仿宋_GB2312" w:cs="Times New Roman"/>
          <w:sz w:val="32"/>
          <w:szCs w:val="32"/>
          <w:highlight w:val="none"/>
          <w:lang w:val="en-US" w:eastAsia="zh-CN"/>
        </w:rPr>
        <w:t>1.</w:t>
      </w:r>
      <w:r>
        <w:rPr>
          <w:rFonts w:hint="default" w:ascii="Times New Roman" w:hAnsi="Times New Roman" w:eastAsia="仿宋_GB2312" w:cs="Times New Roman"/>
          <w:sz w:val="32"/>
          <w:szCs w:val="32"/>
          <w:highlight w:val="none"/>
        </w:rPr>
        <w:t>劳动合同及在本企业缴纳</w:t>
      </w:r>
      <w:r>
        <w:rPr>
          <w:rFonts w:hint="default" w:ascii="Times New Roman" w:hAnsi="Times New Roman" w:eastAsia="仿宋_GB2312" w:cs="Times New Roman"/>
          <w:sz w:val="32"/>
          <w:szCs w:val="32"/>
          <w:highlight w:val="none"/>
          <w:lang w:eastAsia="zh-CN"/>
        </w:rPr>
        <w:t>的</w:t>
      </w:r>
      <w:r>
        <w:rPr>
          <w:rFonts w:hint="default" w:ascii="Times New Roman" w:hAnsi="Times New Roman" w:eastAsia="仿宋_GB2312" w:cs="Times New Roman"/>
          <w:sz w:val="32"/>
          <w:szCs w:val="32"/>
          <w:highlight w:val="none"/>
        </w:rPr>
        <w:t>社保证明扫描件</w:t>
      </w:r>
      <w:r>
        <w:rPr>
          <w:rFonts w:hint="eastAsia" w:ascii="Times New Roman" w:hAnsi="Times New Roman" w:eastAsia="仿宋_GB2312" w:cs="Times New Roman"/>
          <w:sz w:val="32"/>
          <w:szCs w:val="32"/>
          <w:highlight w:val="none"/>
          <w:lang w:val="en" w:eastAsia="zh-CN"/>
        </w:rPr>
        <w:t>。</w:t>
      </w:r>
    </w:p>
    <w:p w14:paraId="4C8CC82B">
      <w:pPr>
        <w:ind w:firstLine="640" w:firstLineChars="200"/>
        <w:rPr>
          <w:rFonts w:hint="eastAsia" w:ascii="Times New Roman" w:hAnsi="Times New Roman" w:eastAsia="仿宋_GB2312" w:cs="Times New Roman"/>
          <w:sz w:val="32"/>
          <w:szCs w:val="32"/>
          <w:highlight w:val="none"/>
          <w:lang w:val="en" w:eastAsia="zh-CN"/>
        </w:rPr>
      </w:pPr>
      <w:r>
        <w:rPr>
          <w:rFonts w:hint="eastAsia" w:eastAsia="仿宋_GB2312" w:cs="Times New Roman"/>
          <w:sz w:val="32"/>
          <w:szCs w:val="32"/>
          <w:highlight w:val="none"/>
          <w:lang w:val="en-US" w:eastAsia="zh-CN"/>
        </w:rPr>
        <w:t>2.</w:t>
      </w:r>
      <w:r>
        <w:rPr>
          <w:rFonts w:hint="default" w:ascii="Times New Roman" w:hAnsi="Times New Roman" w:eastAsia="仿宋_GB2312" w:cs="Times New Roman"/>
          <w:sz w:val="32"/>
          <w:szCs w:val="32"/>
          <w:highlight w:val="none"/>
          <w:lang w:val="en"/>
        </w:rPr>
        <w:t>与原聘用企业解除劳动关系证明</w:t>
      </w:r>
      <w:r>
        <w:rPr>
          <w:rFonts w:hint="default" w:ascii="Times New Roman" w:hAnsi="Times New Roman" w:eastAsia="仿宋_GB2312" w:cs="Times New Roman"/>
          <w:sz w:val="32"/>
          <w:szCs w:val="32"/>
          <w:highlight w:val="none"/>
        </w:rPr>
        <w:t>扫描件</w:t>
      </w:r>
      <w:r>
        <w:rPr>
          <w:rFonts w:hint="eastAsia" w:ascii="Times New Roman" w:hAnsi="Times New Roman" w:eastAsia="仿宋_GB2312" w:cs="Times New Roman"/>
          <w:sz w:val="32"/>
          <w:szCs w:val="32"/>
          <w:highlight w:val="none"/>
          <w:lang w:val="en" w:eastAsia="zh-CN"/>
        </w:rPr>
        <w:t>。</w:t>
      </w:r>
    </w:p>
    <w:p w14:paraId="776947C5">
      <w:pPr>
        <w:ind w:firstLine="640" w:firstLineChars="200"/>
        <w:rPr>
          <w:rFonts w:hint="default" w:ascii="Times New Roman" w:hAnsi="Times New Roman" w:eastAsia="仿宋_GB2312" w:cs="Times New Roman"/>
          <w:sz w:val="32"/>
          <w:szCs w:val="32"/>
          <w:highlight w:val="none"/>
          <w:lang w:val="en"/>
        </w:rPr>
      </w:pPr>
      <w:r>
        <w:rPr>
          <w:rFonts w:hint="eastAsia" w:eastAsia="仿宋_GB2312" w:cs="Times New Roman"/>
          <w:sz w:val="32"/>
          <w:szCs w:val="32"/>
          <w:highlight w:val="none"/>
          <w:lang w:val="en-US" w:eastAsia="zh-CN"/>
        </w:rPr>
        <w:t>3.</w:t>
      </w:r>
      <w:r>
        <w:rPr>
          <w:rFonts w:hint="default" w:ascii="Times New Roman" w:hAnsi="Times New Roman" w:eastAsia="仿宋_GB2312" w:cs="Times New Roman"/>
          <w:sz w:val="32"/>
          <w:szCs w:val="32"/>
          <w:highlight w:val="none"/>
          <w:lang w:val="en"/>
        </w:rPr>
        <w:t>身份证</w:t>
      </w:r>
      <w:r>
        <w:rPr>
          <w:rFonts w:hint="default" w:ascii="Times New Roman" w:hAnsi="Times New Roman" w:eastAsia="仿宋_GB2312" w:cs="Times New Roman"/>
          <w:sz w:val="32"/>
          <w:szCs w:val="32"/>
          <w:highlight w:val="none"/>
        </w:rPr>
        <w:t>扫描件</w:t>
      </w:r>
      <w:r>
        <w:rPr>
          <w:rFonts w:hint="default" w:ascii="Times New Roman" w:hAnsi="Times New Roman" w:eastAsia="仿宋_GB2312" w:cs="Times New Roman"/>
          <w:sz w:val="32"/>
          <w:szCs w:val="32"/>
          <w:highlight w:val="none"/>
          <w:lang w:val="en"/>
        </w:rPr>
        <w:t>。</w:t>
      </w:r>
    </w:p>
    <w:p w14:paraId="4FCE9D89">
      <w:pPr>
        <w:ind w:firstLine="640" w:firstLineChars="200"/>
        <w:outlineLvl w:val="1"/>
        <w:rPr>
          <w:rFonts w:hint="default" w:ascii="Times New Roman" w:hAnsi="Times New Roman" w:eastAsia="楷体_GB2312" w:cs="Times New Roman"/>
          <w:b w:val="0"/>
          <w:bCs w:val="0"/>
          <w:color w:val="auto"/>
          <w:sz w:val="32"/>
          <w:szCs w:val="32"/>
          <w:highlight w:val="none"/>
          <w:lang w:val="zh-TW" w:eastAsia="zh-CN"/>
        </w:rPr>
      </w:pPr>
      <w:r>
        <w:rPr>
          <w:rFonts w:hint="default" w:ascii="Times New Roman" w:hAnsi="Times New Roman" w:eastAsia="楷体_GB2312" w:cs="Times New Roman"/>
          <w:b w:val="0"/>
          <w:bCs w:val="0"/>
          <w:color w:val="auto"/>
          <w:sz w:val="32"/>
          <w:szCs w:val="32"/>
          <w:highlight w:val="none"/>
          <w:lang w:val="zh-TW" w:eastAsia="zh-CN"/>
        </w:rPr>
        <w:t>（四）</w:t>
      </w:r>
      <w:r>
        <w:rPr>
          <w:rFonts w:hint="default" w:ascii="Times New Roman" w:hAnsi="Times New Roman" w:eastAsia="楷体_GB2312" w:cs="Times New Roman"/>
          <w:color w:val="auto"/>
          <w:sz w:val="32"/>
          <w:szCs w:val="32"/>
          <w:highlight w:val="none"/>
          <w:lang w:val="zh-TW"/>
        </w:rPr>
        <w:t>安全生产考核合格证书类型变更申请</w:t>
      </w:r>
      <w:r>
        <w:rPr>
          <w:rFonts w:hint="eastAsia" w:eastAsia="楷体_GB2312" w:cs="Times New Roman"/>
          <w:color w:val="auto"/>
          <w:sz w:val="32"/>
          <w:szCs w:val="32"/>
          <w:highlight w:val="none"/>
          <w:lang w:val="en-US" w:eastAsia="zh-CN"/>
        </w:rPr>
        <w:t>需提交材料</w:t>
      </w:r>
    </w:p>
    <w:p w14:paraId="4C79EE04">
      <w:pPr>
        <w:ind w:firstLine="640" w:firstLineChars="200"/>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与</w:t>
      </w:r>
      <w:r>
        <w:rPr>
          <w:rFonts w:hint="default" w:ascii="Times New Roman" w:hAnsi="Times New Roman" w:eastAsia="仿宋_GB2312" w:cs="Times New Roman"/>
          <w:sz w:val="32"/>
          <w:szCs w:val="32"/>
          <w:highlight w:val="none"/>
          <w:lang w:eastAsia="zh-CN"/>
        </w:rPr>
        <w:t>首次申请</w:t>
      </w:r>
      <w:r>
        <w:rPr>
          <w:rFonts w:hint="default" w:ascii="Times New Roman" w:hAnsi="Times New Roman" w:eastAsia="仿宋_GB2312" w:cs="Times New Roman"/>
          <w:sz w:val="32"/>
          <w:szCs w:val="32"/>
          <w:highlight w:val="none"/>
          <w:lang w:val="en-US" w:eastAsia="zh-CN"/>
        </w:rPr>
        <w:t>材料一致。</w:t>
      </w:r>
    </w:p>
    <w:p w14:paraId="03EDC849">
      <w:pPr>
        <w:keepNext w:val="0"/>
        <w:keepLines w:val="0"/>
        <w:pageBreakBefore w:val="0"/>
        <w:numPr>
          <w:ilvl w:val="0"/>
          <w:numId w:val="0"/>
        </w:numPr>
        <w:tabs>
          <w:tab w:val="left" w:pos="1880"/>
        </w:tabs>
        <w:kinsoku/>
        <w:wordWrap/>
        <w:overflowPunct/>
        <w:topLinePunct w:val="0"/>
        <w:autoSpaceDE/>
        <w:autoSpaceDN/>
        <w:bidi w:val="0"/>
        <w:adjustRightInd/>
        <w:spacing w:line="240" w:lineRule="auto"/>
        <w:ind w:firstLine="640" w:firstLineChars="200"/>
        <w:jc w:val="both"/>
        <w:textAlignment w:val="auto"/>
        <w:outlineLvl w:val="0"/>
        <w:rPr>
          <w:rFonts w:hint="default" w:ascii="Times New Roman" w:hAnsi="Times New Roman" w:eastAsia="黑体" w:cs="Times New Roman"/>
          <w:color w:val="auto"/>
          <w:sz w:val="32"/>
          <w:szCs w:val="32"/>
          <w:highlight w:val="none"/>
          <w:lang w:eastAsia="zh-CN"/>
        </w:rPr>
      </w:pPr>
      <w:r>
        <w:rPr>
          <w:rFonts w:hint="default" w:ascii="Times New Roman" w:hAnsi="Times New Roman" w:eastAsia="黑体" w:cs="Times New Roman"/>
          <w:color w:val="auto"/>
          <w:sz w:val="32"/>
          <w:szCs w:val="32"/>
          <w:highlight w:val="none"/>
          <w:lang w:eastAsia="zh-CN"/>
        </w:rPr>
        <w:t>十、中介服务</w:t>
      </w:r>
    </w:p>
    <w:p w14:paraId="26CC7742">
      <w:pPr>
        <w:keepNext w:val="0"/>
        <w:keepLines w:val="0"/>
        <w:pageBreakBefore w:val="0"/>
        <w:kinsoku/>
        <w:wordWrap/>
        <w:overflowPunct/>
        <w:topLinePunct w:val="0"/>
        <w:autoSpaceDE/>
        <w:autoSpaceDN/>
        <w:bidi w:val="0"/>
        <w:adjustRightInd/>
        <w:spacing w:line="240" w:lineRule="auto"/>
        <w:ind w:firstLine="640" w:firstLineChars="200"/>
        <w:jc w:val="both"/>
        <w:textAlignment w:val="auto"/>
        <w:outlineLvl w:val="1"/>
        <w:rPr>
          <w:rFonts w:hint="default" w:ascii="Times New Roman" w:hAnsi="Times New Roman" w:eastAsia="楷体_GB2312" w:cs="Times New Roman"/>
          <w:color w:val="auto"/>
          <w:kern w:val="2"/>
          <w:sz w:val="32"/>
          <w:szCs w:val="32"/>
          <w:highlight w:val="none"/>
          <w:lang w:val="zh-TW" w:eastAsia="zh-CN" w:bidi="ar-SA"/>
        </w:rPr>
      </w:pPr>
      <w:r>
        <w:rPr>
          <w:rFonts w:hint="default" w:ascii="Times New Roman" w:hAnsi="Times New Roman" w:eastAsia="仿宋_GB2312" w:cs="Times New Roman"/>
          <w:color w:val="auto"/>
          <w:kern w:val="2"/>
          <w:sz w:val="32"/>
          <w:szCs w:val="32"/>
          <w:highlight w:val="none"/>
          <w:lang w:val="zh-TW" w:eastAsia="zh-CN" w:bidi="ar-SA"/>
        </w:rPr>
        <w:t>有无法定中介服务事项：无</w:t>
      </w:r>
    </w:p>
    <w:p w14:paraId="67B66C0D">
      <w:pPr>
        <w:keepNext w:val="0"/>
        <w:keepLines w:val="0"/>
        <w:pageBreakBefore w:val="0"/>
        <w:numPr>
          <w:ilvl w:val="0"/>
          <w:numId w:val="0"/>
        </w:numPr>
        <w:tabs>
          <w:tab w:val="left" w:pos="1880"/>
        </w:tabs>
        <w:kinsoku/>
        <w:wordWrap/>
        <w:overflowPunct/>
        <w:topLinePunct w:val="0"/>
        <w:autoSpaceDE/>
        <w:autoSpaceDN/>
        <w:bidi w:val="0"/>
        <w:adjustRightInd/>
        <w:spacing w:line="240" w:lineRule="auto"/>
        <w:ind w:firstLine="640" w:firstLineChars="200"/>
        <w:jc w:val="both"/>
        <w:textAlignment w:val="auto"/>
        <w:outlineLvl w:val="0"/>
        <w:rPr>
          <w:rFonts w:hint="default" w:ascii="Times New Roman" w:hAnsi="Times New Roman" w:eastAsia="黑体" w:cs="Times New Roman"/>
          <w:color w:val="auto"/>
          <w:sz w:val="32"/>
          <w:szCs w:val="32"/>
          <w:highlight w:val="none"/>
          <w:lang w:eastAsia="zh-CN"/>
        </w:rPr>
      </w:pPr>
      <w:r>
        <w:rPr>
          <w:rFonts w:hint="default" w:ascii="Times New Roman" w:hAnsi="Times New Roman" w:eastAsia="黑体" w:cs="Times New Roman"/>
          <w:color w:val="auto"/>
          <w:sz w:val="32"/>
          <w:szCs w:val="32"/>
          <w:highlight w:val="none"/>
          <w:lang w:eastAsia="zh-CN"/>
        </w:rPr>
        <w:t>十一、审批程序</w:t>
      </w:r>
    </w:p>
    <w:p w14:paraId="6C93FCB9">
      <w:pPr>
        <w:keepNext w:val="0"/>
        <w:keepLines w:val="0"/>
        <w:pageBreakBefore w:val="0"/>
        <w:tabs>
          <w:tab w:val="left" w:pos="1880"/>
        </w:tabs>
        <w:kinsoku/>
        <w:wordWrap/>
        <w:overflowPunct/>
        <w:topLinePunct w:val="0"/>
        <w:autoSpaceDE/>
        <w:autoSpaceDN/>
        <w:bidi w:val="0"/>
        <w:adjustRightInd/>
        <w:spacing w:line="240" w:lineRule="auto"/>
        <w:ind w:firstLine="640" w:firstLineChars="200"/>
        <w:jc w:val="both"/>
        <w:textAlignment w:val="auto"/>
        <w:outlineLvl w:val="1"/>
        <w:rPr>
          <w:rFonts w:hint="default" w:ascii="Times New Roman" w:hAnsi="Times New Roman" w:eastAsia="仿宋_GB2312" w:cs="Times New Roman"/>
          <w:color w:val="auto"/>
          <w:kern w:val="2"/>
          <w:sz w:val="32"/>
          <w:szCs w:val="32"/>
          <w:highlight w:val="none"/>
          <w:lang w:val="zh-TW" w:eastAsia="zh-CN" w:bidi="ar-SA"/>
        </w:rPr>
      </w:pPr>
      <w:r>
        <w:rPr>
          <w:rFonts w:hint="default" w:ascii="Times New Roman" w:hAnsi="Times New Roman" w:eastAsia="楷体_GB2312" w:cs="Times New Roman"/>
          <w:color w:val="auto"/>
          <w:kern w:val="2"/>
          <w:sz w:val="32"/>
          <w:szCs w:val="32"/>
          <w:highlight w:val="none"/>
          <w:lang w:val="zh-TW" w:eastAsia="zh-CN" w:bidi="ar-SA"/>
        </w:rPr>
        <w:t>（一）办理行政许可的程序环节</w:t>
      </w:r>
    </w:p>
    <w:p w14:paraId="3180464D">
      <w:pPr>
        <w:keepNext w:val="0"/>
        <w:keepLines w:val="0"/>
        <w:pageBreakBefore w:val="0"/>
        <w:kinsoku/>
        <w:wordWrap/>
        <w:overflowPunct/>
        <w:topLinePunct w:val="0"/>
        <w:autoSpaceDE/>
        <w:autoSpaceDN/>
        <w:bidi w:val="0"/>
        <w:adjustRightInd/>
        <w:spacing w:line="240" w:lineRule="auto"/>
        <w:ind w:firstLine="640" w:firstLineChars="200"/>
        <w:jc w:val="both"/>
        <w:textAlignment w:val="auto"/>
        <w:outlineLvl w:val="2"/>
        <w:rPr>
          <w:rFonts w:hint="default" w:ascii="Times New Roman" w:hAnsi="Times New Roman" w:eastAsia="仿宋_GB2312" w:cs="Times New Roman"/>
          <w:color w:val="auto"/>
          <w:kern w:val="2"/>
          <w:sz w:val="32"/>
          <w:szCs w:val="32"/>
          <w:highlight w:val="none"/>
          <w:lang w:val="zh-TW" w:eastAsia="zh-CN" w:bidi="ar-SA"/>
        </w:rPr>
      </w:pPr>
      <w:r>
        <w:rPr>
          <w:rFonts w:hint="default" w:ascii="Times New Roman" w:hAnsi="Times New Roman" w:eastAsia="仿宋_GB2312" w:cs="Times New Roman"/>
          <w:color w:val="auto"/>
          <w:kern w:val="2"/>
          <w:sz w:val="32"/>
          <w:szCs w:val="32"/>
          <w:highlight w:val="none"/>
          <w:lang w:val="en-US" w:eastAsia="zh-CN" w:bidi="ar-SA"/>
        </w:rPr>
        <w:t>1.</w:t>
      </w:r>
      <w:r>
        <w:rPr>
          <w:rFonts w:hint="default" w:ascii="Times New Roman" w:hAnsi="Times New Roman" w:eastAsia="仿宋_GB2312" w:cs="Times New Roman"/>
          <w:color w:val="auto"/>
          <w:kern w:val="2"/>
          <w:sz w:val="32"/>
          <w:szCs w:val="32"/>
          <w:highlight w:val="none"/>
          <w:lang w:val="zh-TW" w:eastAsia="zh-CN" w:bidi="ar-SA"/>
        </w:rPr>
        <w:t>申请人申请；</w:t>
      </w:r>
    </w:p>
    <w:p w14:paraId="439F604D">
      <w:pPr>
        <w:keepNext w:val="0"/>
        <w:keepLines w:val="0"/>
        <w:pageBreakBefore w:val="0"/>
        <w:kinsoku/>
        <w:wordWrap/>
        <w:overflowPunct/>
        <w:topLinePunct w:val="0"/>
        <w:autoSpaceDE/>
        <w:autoSpaceDN/>
        <w:bidi w:val="0"/>
        <w:adjustRightInd/>
        <w:spacing w:line="240" w:lineRule="auto"/>
        <w:ind w:firstLine="640" w:firstLineChars="200"/>
        <w:jc w:val="both"/>
        <w:textAlignment w:val="auto"/>
        <w:outlineLvl w:val="2"/>
        <w:rPr>
          <w:rFonts w:hint="default" w:ascii="Times New Roman" w:hAnsi="Times New Roman" w:eastAsia="仿宋_GB2312" w:cs="Times New Roman"/>
          <w:color w:val="auto"/>
          <w:kern w:val="2"/>
          <w:sz w:val="32"/>
          <w:szCs w:val="32"/>
          <w:highlight w:val="none"/>
          <w:lang w:val="zh-TW" w:eastAsia="zh-CN" w:bidi="ar-SA"/>
        </w:rPr>
      </w:pPr>
      <w:r>
        <w:rPr>
          <w:rFonts w:hint="default" w:ascii="Times New Roman" w:hAnsi="Times New Roman" w:eastAsia="仿宋_GB2312" w:cs="Times New Roman"/>
          <w:color w:val="auto"/>
          <w:kern w:val="2"/>
          <w:sz w:val="32"/>
          <w:szCs w:val="32"/>
          <w:highlight w:val="none"/>
          <w:lang w:val="en-US" w:eastAsia="zh-CN" w:bidi="ar-SA"/>
        </w:rPr>
        <w:t>2.</w:t>
      </w:r>
      <w:r>
        <w:rPr>
          <w:rFonts w:hint="default" w:ascii="Times New Roman" w:hAnsi="Times New Roman" w:eastAsia="仿宋_GB2312" w:cs="Times New Roman"/>
          <w:color w:val="auto"/>
          <w:kern w:val="2"/>
          <w:sz w:val="32"/>
          <w:szCs w:val="32"/>
          <w:highlight w:val="none"/>
          <w:lang w:val="zh-TW" w:eastAsia="zh-CN" w:bidi="ar-SA"/>
        </w:rPr>
        <w:t>审批机构受理/不予受理；</w:t>
      </w:r>
    </w:p>
    <w:p w14:paraId="46A4FDE7">
      <w:pPr>
        <w:keepNext w:val="0"/>
        <w:keepLines w:val="0"/>
        <w:pageBreakBefore w:val="0"/>
        <w:kinsoku/>
        <w:wordWrap/>
        <w:overflowPunct/>
        <w:topLinePunct w:val="0"/>
        <w:autoSpaceDE/>
        <w:autoSpaceDN/>
        <w:bidi w:val="0"/>
        <w:adjustRightInd/>
        <w:spacing w:line="240" w:lineRule="auto"/>
        <w:ind w:firstLine="640" w:firstLineChars="200"/>
        <w:jc w:val="both"/>
        <w:textAlignment w:val="auto"/>
        <w:outlineLvl w:val="2"/>
        <w:rPr>
          <w:rFonts w:hint="default" w:ascii="Times New Roman" w:hAnsi="Times New Roman" w:eastAsia="仿宋_GB2312" w:cs="Times New Roman"/>
          <w:color w:val="auto"/>
          <w:kern w:val="2"/>
          <w:sz w:val="32"/>
          <w:szCs w:val="32"/>
          <w:highlight w:val="none"/>
          <w:lang w:val="zh-TW" w:eastAsia="zh-CN" w:bidi="ar-SA"/>
        </w:rPr>
      </w:pPr>
      <w:r>
        <w:rPr>
          <w:rFonts w:hint="default" w:ascii="Times New Roman" w:hAnsi="Times New Roman" w:eastAsia="仿宋_GB2312" w:cs="Times New Roman"/>
          <w:color w:val="auto"/>
          <w:kern w:val="2"/>
          <w:sz w:val="32"/>
          <w:szCs w:val="32"/>
          <w:highlight w:val="none"/>
          <w:lang w:val="en-US" w:eastAsia="zh-CN" w:bidi="ar-SA"/>
        </w:rPr>
        <w:t>3.</w:t>
      </w:r>
      <w:r>
        <w:rPr>
          <w:rFonts w:hint="default" w:ascii="Times New Roman" w:hAnsi="Times New Roman" w:eastAsia="仿宋_GB2312" w:cs="Times New Roman"/>
          <w:color w:val="auto"/>
          <w:kern w:val="2"/>
          <w:sz w:val="32"/>
          <w:szCs w:val="32"/>
          <w:highlight w:val="none"/>
          <w:lang w:val="zh-TW" w:eastAsia="zh-CN" w:bidi="ar-SA"/>
        </w:rPr>
        <w:t>审批机构审查；</w:t>
      </w:r>
    </w:p>
    <w:p w14:paraId="18E0017A">
      <w:pPr>
        <w:keepNext w:val="0"/>
        <w:keepLines w:val="0"/>
        <w:pageBreakBefore w:val="0"/>
        <w:kinsoku/>
        <w:wordWrap/>
        <w:overflowPunct/>
        <w:topLinePunct w:val="0"/>
        <w:autoSpaceDE/>
        <w:autoSpaceDN/>
        <w:bidi w:val="0"/>
        <w:adjustRightInd/>
        <w:spacing w:line="240" w:lineRule="auto"/>
        <w:ind w:firstLine="640" w:firstLineChars="200"/>
        <w:jc w:val="both"/>
        <w:textAlignment w:val="auto"/>
        <w:outlineLvl w:val="2"/>
        <w:rPr>
          <w:rFonts w:hint="default" w:ascii="Times New Roman" w:hAnsi="Times New Roman" w:eastAsia="楷体_GB2312" w:cs="Times New Roman"/>
          <w:color w:val="auto"/>
          <w:kern w:val="2"/>
          <w:sz w:val="32"/>
          <w:szCs w:val="32"/>
          <w:highlight w:val="none"/>
          <w:lang w:val="zh-TW" w:eastAsia="zh-CN" w:bidi="ar-SA"/>
        </w:rPr>
      </w:pPr>
      <w:r>
        <w:rPr>
          <w:rFonts w:hint="default" w:ascii="Times New Roman" w:hAnsi="Times New Roman" w:eastAsia="仿宋_GB2312" w:cs="Times New Roman"/>
          <w:color w:val="auto"/>
          <w:kern w:val="2"/>
          <w:sz w:val="32"/>
          <w:szCs w:val="32"/>
          <w:highlight w:val="none"/>
          <w:lang w:val="en-US" w:eastAsia="zh-CN" w:bidi="ar-SA"/>
        </w:rPr>
        <w:t>4.</w:t>
      </w:r>
      <w:r>
        <w:rPr>
          <w:rFonts w:hint="default" w:ascii="Times New Roman" w:hAnsi="Times New Roman" w:eastAsia="仿宋_GB2312" w:cs="Times New Roman"/>
          <w:color w:val="auto"/>
          <w:kern w:val="2"/>
          <w:sz w:val="32"/>
          <w:szCs w:val="32"/>
          <w:highlight w:val="none"/>
          <w:lang w:val="zh-TW" w:eastAsia="zh-CN" w:bidi="ar-SA"/>
        </w:rPr>
        <w:t>决定核发/不予核发安全生产考核合格证书。</w:t>
      </w:r>
    </w:p>
    <w:p w14:paraId="32B7B1EA">
      <w:pPr>
        <w:keepNext w:val="0"/>
        <w:keepLines w:val="0"/>
        <w:pageBreakBefore w:val="0"/>
        <w:kinsoku/>
        <w:wordWrap/>
        <w:overflowPunct/>
        <w:topLinePunct w:val="0"/>
        <w:autoSpaceDE/>
        <w:autoSpaceDN/>
        <w:bidi w:val="0"/>
        <w:adjustRightInd/>
        <w:spacing w:line="240" w:lineRule="auto"/>
        <w:ind w:firstLine="640" w:firstLineChars="200"/>
        <w:jc w:val="both"/>
        <w:textAlignment w:val="auto"/>
        <w:outlineLvl w:val="1"/>
        <w:rPr>
          <w:rFonts w:hint="default" w:ascii="Times New Roman" w:hAnsi="Times New Roman" w:eastAsia="楷体_GB2312" w:cs="Times New Roman"/>
          <w:color w:val="auto"/>
          <w:kern w:val="2"/>
          <w:sz w:val="32"/>
          <w:szCs w:val="32"/>
          <w:highlight w:val="none"/>
          <w:lang w:val="zh-TW" w:eastAsia="zh-CN" w:bidi="ar-SA"/>
        </w:rPr>
      </w:pPr>
      <w:r>
        <w:rPr>
          <w:rFonts w:hint="default" w:ascii="Times New Roman" w:hAnsi="Times New Roman" w:eastAsia="楷体_GB2312" w:cs="Times New Roman"/>
          <w:color w:val="auto"/>
          <w:kern w:val="2"/>
          <w:sz w:val="32"/>
          <w:szCs w:val="32"/>
          <w:highlight w:val="none"/>
          <w:lang w:val="zh-TW" w:eastAsia="zh-CN" w:bidi="ar-SA"/>
        </w:rPr>
        <w:t>（</w:t>
      </w:r>
      <w:r>
        <w:rPr>
          <w:rFonts w:hint="eastAsia" w:ascii="Times New Roman" w:hAnsi="Times New Roman" w:eastAsia="楷体_GB2312" w:cs="Times New Roman"/>
          <w:color w:val="auto"/>
          <w:kern w:val="2"/>
          <w:sz w:val="32"/>
          <w:szCs w:val="32"/>
          <w:highlight w:val="none"/>
          <w:lang w:val="en-US" w:eastAsia="zh-CN" w:bidi="ar-SA"/>
        </w:rPr>
        <w:t>二</w:t>
      </w:r>
      <w:r>
        <w:rPr>
          <w:rFonts w:hint="default" w:ascii="Times New Roman" w:hAnsi="Times New Roman" w:eastAsia="楷体_GB2312" w:cs="Times New Roman"/>
          <w:color w:val="auto"/>
          <w:kern w:val="2"/>
          <w:sz w:val="32"/>
          <w:szCs w:val="32"/>
          <w:highlight w:val="none"/>
          <w:lang w:val="zh-TW" w:eastAsia="zh-CN" w:bidi="ar-SA"/>
        </w:rPr>
        <w:t>）是否由审批机关受理：是</w:t>
      </w:r>
    </w:p>
    <w:p w14:paraId="3DC39CC5">
      <w:pPr>
        <w:keepNext w:val="0"/>
        <w:keepLines w:val="0"/>
        <w:pageBreakBefore w:val="0"/>
        <w:kinsoku/>
        <w:wordWrap/>
        <w:overflowPunct/>
        <w:topLinePunct w:val="0"/>
        <w:autoSpaceDE/>
        <w:autoSpaceDN/>
        <w:bidi w:val="0"/>
        <w:adjustRightInd/>
        <w:spacing w:line="240" w:lineRule="auto"/>
        <w:ind w:firstLine="640" w:firstLineChars="200"/>
        <w:jc w:val="both"/>
        <w:textAlignment w:val="auto"/>
        <w:outlineLvl w:val="1"/>
        <w:rPr>
          <w:rFonts w:hint="default" w:ascii="Times New Roman" w:hAnsi="Times New Roman" w:eastAsia="楷体_GB2312" w:cs="Times New Roman"/>
          <w:color w:val="auto"/>
          <w:kern w:val="2"/>
          <w:sz w:val="32"/>
          <w:szCs w:val="32"/>
          <w:highlight w:val="none"/>
          <w:lang w:val="zh-TW" w:eastAsia="zh-CN" w:bidi="ar-SA"/>
        </w:rPr>
      </w:pPr>
      <w:r>
        <w:rPr>
          <w:rFonts w:hint="default" w:ascii="Times New Roman" w:hAnsi="Times New Roman" w:eastAsia="楷体_GB2312" w:cs="Times New Roman"/>
          <w:color w:val="auto"/>
          <w:kern w:val="2"/>
          <w:sz w:val="32"/>
          <w:szCs w:val="32"/>
          <w:highlight w:val="none"/>
          <w:lang w:val="zh-TW" w:eastAsia="zh-CN" w:bidi="ar-SA"/>
        </w:rPr>
        <w:t>（</w:t>
      </w:r>
      <w:r>
        <w:rPr>
          <w:rFonts w:hint="eastAsia" w:ascii="Times New Roman" w:hAnsi="Times New Roman" w:eastAsia="楷体_GB2312" w:cs="Times New Roman"/>
          <w:color w:val="auto"/>
          <w:kern w:val="2"/>
          <w:sz w:val="32"/>
          <w:szCs w:val="32"/>
          <w:highlight w:val="none"/>
          <w:lang w:val="en-US" w:eastAsia="zh-CN" w:bidi="ar-SA"/>
        </w:rPr>
        <w:t>三</w:t>
      </w:r>
      <w:r>
        <w:rPr>
          <w:rFonts w:hint="default" w:ascii="Times New Roman" w:hAnsi="Times New Roman" w:eastAsia="楷体_GB2312" w:cs="Times New Roman"/>
          <w:color w:val="auto"/>
          <w:kern w:val="2"/>
          <w:sz w:val="32"/>
          <w:szCs w:val="32"/>
          <w:highlight w:val="none"/>
          <w:lang w:val="zh-TW" w:eastAsia="zh-CN" w:bidi="ar-SA"/>
        </w:rPr>
        <w:t>）是否存在初审环节：否</w:t>
      </w:r>
    </w:p>
    <w:p w14:paraId="16CFB10A">
      <w:pPr>
        <w:keepNext w:val="0"/>
        <w:keepLines w:val="0"/>
        <w:pageBreakBefore w:val="0"/>
        <w:kinsoku/>
        <w:wordWrap/>
        <w:overflowPunct/>
        <w:topLinePunct w:val="0"/>
        <w:autoSpaceDE/>
        <w:autoSpaceDN/>
        <w:bidi w:val="0"/>
        <w:adjustRightInd/>
        <w:spacing w:line="240" w:lineRule="auto"/>
        <w:ind w:firstLine="640" w:firstLineChars="200"/>
        <w:jc w:val="both"/>
        <w:textAlignment w:val="auto"/>
        <w:outlineLvl w:val="1"/>
        <w:rPr>
          <w:rFonts w:hint="default" w:ascii="Times New Roman" w:hAnsi="Times New Roman" w:eastAsia="楷体_GB2312" w:cs="Times New Roman"/>
          <w:color w:val="auto"/>
          <w:kern w:val="2"/>
          <w:sz w:val="32"/>
          <w:szCs w:val="32"/>
          <w:highlight w:val="none"/>
          <w:lang w:val="zh-TW" w:eastAsia="zh-CN" w:bidi="ar-SA"/>
        </w:rPr>
      </w:pPr>
      <w:r>
        <w:rPr>
          <w:rFonts w:hint="default" w:ascii="Times New Roman" w:hAnsi="Times New Roman" w:eastAsia="楷体_GB2312" w:cs="Times New Roman"/>
          <w:color w:val="auto"/>
          <w:kern w:val="2"/>
          <w:sz w:val="32"/>
          <w:szCs w:val="32"/>
          <w:highlight w:val="none"/>
          <w:lang w:val="zh-TW" w:eastAsia="zh-CN" w:bidi="ar-SA"/>
        </w:rPr>
        <w:t>（</w:t>
      </w:r>
      <w:r>
        <w:rPr>
          <w:rFonts w:hint="eastAsia" w:ascii="Times New Roman" w:hAnsi="Times New Roman" w:eastAsia="楷体_GB2312" w:cs="Times New Roman"/>
          <w:color w:val="auto"/>
          <w:kern w:val="2"/>
          <w:sz w:val="32"/>
          <w:szCs w:val="32"/>
          <w:highlight w:val="none"/>
          <w:lang w:val="en-US" w:eastAsia="zh-CN" w:bidi="ar-SA"/>
        </w:rPr>
        <w:t>四</w:t>
      </w:r>
      <w:r>
        <w:rPr>
          <w:rFonts w:hint="default" w:ascii="Times New Roman" w:hAnsi="Times New Roman" w:eastAsia="楷体_GB2312" w:cs="Times New Roman"/>
          <w:color w:val="auto"/>
          <w:kern w:val="2"/>
          <w:sz w:val="32"/>
          <w:szCs w:val="32"/>
          <w:highlight w:val="none"/>
          <w:lang w:val="zh-TW" w:eastAsia="zh-CN" w:bidi="ar-SA"/>
        </w:rPr>
        <w:t>）是否需要现场勘验：否</w:t>
      </w:r>
    </w:p>
    <w:p w14:paraId="35203517">
      <w:pPr>
        <w:keepNext w:val="0"/>
        <w:keepLines w:val="0"/>
        <w:pageBreakBefore w:val="0"/>
        <w:kinsoku/>
        <w:wordWrap/>
        <w:overflowPunct/>
        <w:topLinePunct w:val="0"/>
        <w:autoSpaceDE/>
        <w:autoSpaceDN/>
        <w:bidi w:val="0"/>
        <w:adjustRightInd/>
        <w:spacing w:line="240" w:lineRule="auto"/>
        <w:ind w:firstLine="640" w:firstLineChars="200"/>
        <w:jc w:val="both"/>
        <w:textAlignment w:val="auto"/>
        <w:outlineLvl w:val="1"/>
        <w:rPr>
          <w:rFonts w:hint="default" w:ascii="Times New Roman" w:hAnsi="Times New Roman" w:eastAsia="楷体_GB2312" w:cs="Times New Roman"/>
          <w:color w:val="auto"/>
          <w:kern w:val="2"/>
          <w:sz w:val="32"/>
          <w:szCs w:val="32"/>
          <w:highlight w:val="none"/>
          <w:lang w:val="zh-TW" w:eastAsia="zh-CN" w:bidi="ar-SA"/>
        </w:rPr>
      </w:pPr>
      <w:r>
        <w:rPr>
          <w:rFonts w:hint="default" w:ascii="Times New Roman" w:hAnsi="Times New Roman" w:eastAsia="楷体_GB2312" w:cs="Times New Roman"/>
          <w:color w:val="auto"/>
          <w:kern w:val="2"/>
          <w:sz w:val="32"/>
          <w:szCs w:val="32"/>
          <w:highlight w:val="none"/>
          <w:lang w:val="zh-TW" w:eastAsia="zh-CN" w:bidi="ar-SA"/>
        </w:rPr>
        <w:t>（</w:t>
      </w:r>
      <w:r>
        <w:rPr>
          <w:rFonts w:hint="eastAsia" w:ascii="Times New Roman" w:hAnsi="Times New Roman" w:eastAsia="楷体_GB2312" w:cs="Times New Roman"/>
          <w:color w:val="auto"/>
          <w:kern w:val="2"/>
          <w:sz w:val="32"/>
          <w:szCs w:val="32"/>
          <w:highlight w:val="none"/>
          <w:lang w:val="en-US" w:eastAsia="zh-CN" w:bidi="ar-SA"/>
        </w:rPr>
        <w:t>五</w:t>
      </w:r>
      <w:r>
        <w:rPr>
          <w:rFonts w:hint="default" w:ascii="Times New Roman" w:hAnsi="Times New Roman" w:eastAsia="楷体_GB2312" w:cs="Times New Roman"/>
          <w:color w:val="auto"/>
          <w:kern w:val="2"/>
          <w:sz w:val="32"/>
          <w:szCs w:val="32"/>
          <w:highlight w:val="none"/>
          <w:lang w:val="zh-TW" w:eastAsia="zh-CN" w:bidi="ar-SA"/>
        </w:rPr>
        <w:t>）是否需要组织听证：否</w:t>
      </w:r>
    </w:p>
    <w:p w14:paraId="2F254973">
      <w:pPr>
        <w:keepNext w:val="0"/>
        <w:keepLines w:val="0"/>
        <w:pageBreakBefore w:val="0"/>
        <w:kinsoku/>
        <w:wordWrap/>
        <w:overflowPunct/>
        <w:topLinePunct w:val="0"/>
        <w:autoSpaceDE/>
        <w:autoSpaceDN/>
        <w:bidi w:val="0"/>
        <w:adjustRightInd/>
        <w:spacing w:line="240" w:lineRule="auto"/>
        <w:ind w:firstLine="640" w:firstLineChars="200"/>
        <w:jc w:val="both"/>
        <w:textAlignment w:val="auto"/>
        <w:outlineLvl w:val="1"/>
        <w:rPr>
          <w:rFonts w:hint="default" w:ascii="Times New Roman" w:hAnsi="Times New Roman" w:eastAsia="楷体_GB2312" w:cs="Times New Roman"/>
          <w:color w:val="auto"/>
          <w:kern w:val="2"/>
          <w:sz w:val="32"/>
          <w:szCs w:val="32"/>
          <w:highlight w:val="none"/>
          <w:lang w:val="zh-TW" w:eastAsia="zh-CN" w:bidi="ar-SA"/>
        </w:rPr>
      </w:pPr>
      <w:r>
        <w:rPr>
          <w:rFonts w:hint="default" w:ascii="Times New Roman" w:hAnsi="Times New Roman" w:eastAsia="楷体_GB2312" w:cs="Times New Roman"/>
          <w:color w:val="auto"/>
          <w:kern w:val="2"/>
          <w:sz w:val="32"/>
          <w:szCs w:val="32"/>
          <w:highlight w:val="none"/>
          <w:lang w:val="zh-TW" w:eastAsia="zh-CN" w:bidi="ar-SA"/>
        </w:rPr>
        <w:t>（</w:t>
      </w:r>
      <w:r>
        <w:rPr>
          <w:rFonts w:hint="eastAsia" w:ascii="Times New Roman" w:hAnsi="Times New Roman" w:eastAsia="楷体_GB2312" w:cs="Times New Roman"/>
          <w:color w:val="auto"/>
          <w:kern w:val="2"/>
          <w:sz w:val="32"/>
          <w:szCs w:val="32"/>
          <w:highlight w:val="none"/>
          <w:lang w:val="en-US" w:eastAsia="zh-CN" w:bidi="ar-SA"/>
        </w:rPr>
        <w:t>六</w:t>
      </w:r>
      <w:r>
        <w:rPr>
          <w:rFonts w:hint="default" w:ascii="Times New Roman" w:hAnsi="Times New Roman" w:eastAsia="楷体_GB2312" w:cs="Times New Roman"/>
          <w:color w:val="auto"/>
          <w:kern w:val="2"/>
          <w:sz w:val="32"/>
          <w:szCs w:val="32"/>
          <w:highlight w:val="none"/>
          <w:lang w:val="zh-TW" w:eastAsia="zh-CN" w:bidi="ar-SA"/>
        </w:rPr>
        <w:t>）是否需要招标、拍卖、挂牌交易：否</w:t>
      </w:r>
    </w:p>
    <w:p w14:paraId="6607682E">
      <w:pPr>
        <w:keepNext w:val="0"/>
        <w:keepLines w:val="0"/>
        <w:pageBreakBefore w:val="0"/>
        <w:kinsoku/>
        <w:wordWrap/>
        <w:overflowPunct/>
        <w:topLinePunct w:val="0"/>
        <w:autoSpaceDE/>
        <w:autoSpaceDN/>
        <w:bidi w:val="0"/>
        <w:adjustRightInd/>
        <w:spacing w:line="240" w:lineRule="auto"/>
        <w:ind w:firstLine="640" w:firstLineChars="200"/>
        <w:jc w:val="both"/>
        <w:textAlignment w:val="auto"/>
        <w:outlineLvl w:val="1"/>
        <w:rPr>
          <w:rFonts w:hint="default" w:ascii="Times New Roman" w:hAnsi="Times New Roman" w:eastAsia="楷体_GB2312" w:cs="Times New Roman"/>
          <w:color w:val="auto"/>
          <w:kern w:val="2"/>
          <w:sz w:val="32"/>
          <w:szCs w:val="32"/>
          <w:highlight w:val="none"/>
          <w:lang w:val="zh-TW" w:eastAsia="zh-CN" w:bidi="ar-SA"/>
        </w:rPr>
      </w:pPr>
      <w:r>
        <w:rPr>
          <w:rFonts w:hint="default" w:ascii="Times New Roman" w:hAnsi="Times New Roman" w:eastAsia="楷体_GB2312" w:cs="Times New Roman"/>
          <w:color w:val="auto"/>
          <w:kern w:val="2"/>
          <w:sz w:val="32"/>
          <w:szCs w:val="32"/>
          <w:highlight w:val="none"/>
          <w:lang w:val="zh-TW" w:eastAsia="zh-CN" w:bidi="ar-SA"/>
        </w:rPr>
        <w:t>（</w:t>
      </w:r>
      <w:r>
        <w:rPr>
          <w:rFonts w:hint="eastAsia" w:ascii="Times New Roman" w:hAnsi="Times New Roman" w:eastAsia="楷体_GB2312" w:cs="Times New Roman"/>
          <w:color w:val="auto"/>
          <w:kern w:val="2"/>
          <w:sz w:val="32"/>
          <w:szCs w:val="32"/>
          <w:highlight w:val="none"/>
          <w:lang w:val="en-US" w:eastAsia="zh-CN" w:bidi="ar-SA"/>
        </w:rPr>
        <w:t>七</w:t>
      </w:r>
      <w:r>
        <w:rPr>
          <w:rFonts w:hint="default" w:ascii="Times New Roman" w:hAnsi="Times New Roman" w:eastAsia="楷体_GB2312" w:cs="Times New Roman"/>
          <w:color w:val="auto"/>
          <w:kern w:val="2"/>
          <w:sz w:val="32"/>
          <w:szCs w:val="32"/>
          <w:highlight w:val="none"/>
          <w:lang w:val="zh-TW" w:eastAsia="zh-CN" w:bidi="ar-SA"/>
        </w:rPr>
        <w:t>）是否需要检验、检测、检疫：否</w:t>
      </w:r>
    </w:p>
    <w:p w14:paraId="23C02809">
      <w:pPr>
        <w:keepNext w:val="0"/>
        <w:keepLines w:val="0"/>
        <w:pageBreakBefore w:val="0"/>
        <w:kinsoku/>
        <w:wordWrap/>
        <w:overflowPunct/>
        <w:topLinePunct w:val="0"/>
        <w:autoSpaceDE/>
        <w:autoSpaceDN/>
        <w:bidi w:val="0"/>
        <w:adjustRightInd/>
        <w:spacing w:line="240" w:lineRule="auto"/>
        <w:ind w:firstLine="640" w:firstLineChars="200"/>
        <w:jc w:val="both"/>
        <w:textAlignment w:val="auto"/>
        <w:outlineLvl w:val="1"/>
        <w:rPr>
          <w:rFonts w:hint="default" w:ascii="Times New Roman" w:hAnsi="Times New Roman" w:eastAsia="楷体_GB2312" w:cs="Times New Roman"/>
          <w:color w:val="auto"/>
          <w:kern w:val="2"/>
          <w:sz w:val="32"/>
          <w:szCs w:val="32"/>
          <w:highlight w:val="none"/>
          <w:lang w:val="zh-TW" w:eastAsia="zh-CN" w:bidi="ar-SA"/>
        </w:rPr>
      </w:pPr>
      <w:r>
        <w:rPr>
          <w:rFonts w:hint="default" w:ascii="Times New Roman" w:hAnsi="Times New Roman" w:eastAsia="楷体_GB2312" w:cs="Times New Roman"/>
          <w:color w:val="auto"/>
          <w:kern w:val="2"/>
          <w:sz w:val="32"/>
          <w:szCs w:val="32"/>
          <w:highlight w:val="none"/>
          <w:lang w:val="zh-TW" w:eastAsia="zh-CN" w:bidi="ar-SA"/>
        </w:rPr>
        <w:t>（</w:t>
      </w:r>
      <w:r>
        <w:rPr>
          <w:rFonts w:hint="eastAsia" w:ascii="Times New Roman" w:hAnsi="Times New Roman" w:eastAsia="楷体_GB2312" w:cs="Times New Roman"/>
          <w:color w:val="auto"/>
          <w:kern w:val="2"/>
          <w:sz w:val="32"/>
          <w:szCs w:val="32"/>
          <w:highlight w:val="none"/>
          <w:lang w:val="en-US" w:eastAsia="zh-CN" w:bidi="ar-SA"/>
        </w:rPr>
        <w:t>八</w:t>
      </w:r>
      <w:r>
        <w:rPr>
          <w:rFonts w:hint="default" w:ascii="Times New Roman" w:hAnsi="Times New Roman" w:eastAsia="楷体_GB2312" w:cs="Times New Roman"/>
          <w:color w:val="auto"/>
          <w:kern w:val="2"/>
          <w:sz w:val="32"/>
          <w:szCs w:val="32"/>
          <w:highlight w:val="none"/>
          <w:lang w:val="zh-TW" w:eastAsia="zh-CN" w:bidi="ar-SA"/>
        </w:rPr>
        <w:t>）是否需要鉴定：否</w:t>
      </w:r>
    </w:p>
    <w:p w14:paraId="14564A41">
      <w:pPr>
        <w:keepNext w:val="0"/>
        <w:keepLines w:val="0"/>
        <w:pageBreakBefore w:val="0"/>
        <w:kinsoku/>
        <w:wordWrap/>
        <w:overflowPunct/>
        <w:topLinePunct w:val="0"/>
        <w:autoSpaceDE/>
        <w:autoSpaceDN/>
        <w:bidi w:val="0"/>
        <w:adjustRightInd/>
        <w:spacing w:line="240" w:lineRule="auto"/>
        <w:ind w:firstLine="640" w:firstLineChars="200"/>
        <w:jc w:val="both"/>
        <w:textAlignment w:val="auto"/>
        <w:outlineLvl w:val="1"/>
        <w:rPr>
          <w:rFonts w:hint="default" w:ascii="Times New Roman" w:hAnsi="Times New Roman" w:eastAsia="楷体_GB2312" w:cs="Times New Roman"/>
          <w:color w:val="auto"/>
          <w:kern w:val="2"/>
          <w:sz w:val="32"/>
          <w:szCs w:val="32"/>
          <w:highlight w:val="none"/>
          <w:lang w:val="zh-TW" w:eastAsia="zh-CN" w:bidi="ar-SA"/>
        </w:rPr>
      </w:pPr>
      <w:r>
        <w:rPr>
          <w:rFonts w:hint="default" w:ascii="Times New Roman" w:hAnsi="Times New Roman" w:eastAsia="楷体_GB2312" w:cs="Times New Roman"/>
          <w:color w:val="auto"/>
          <w:kern w:val="2"/>
          <w:sz w:val="32"/>
          <w:szCs w:val="32"/>
          <w:highlight w:val="none"/>
          <w:lang w:val="zh-TW" w:eastAsia="zh-CN" w:bidi="ar-SA"/>
        </w:rPr>
        <w:t>（</w:t>
      </w:r>
      <w:r>
        <w:rPr>
          <w:rFonts w:hint="eastAsia" w:ascii="Times New Roman" w:hAnsi="Times New Roman" w:eastAsia="楷体_GB2312" w:cs="Times New Roman"/>
          <w:color w:val="auto"/>
          <w:kern w:val="2"/>
          <w:sz w:val="32"/>
          <w:szCs w:val="32"/>
          <w:highlight w:val="none"/>
          <w:lang w:val="en-US" w:eastAsia="zh-CN" w:bidi="ar-SA"/>
        </w:rPr>
        <w:t>九</w:t>
      </w:r>
      <w:r>
        <w:rPr>
          <w:rFonts w:hint="default" w:ascii="Times New Roman" w:hAnsi="Times New Roman" w:eastAsia="楷体_GB2312" w:cs="Times New Roman"/>
          <w:color w:val="auto"/>
          <w:kern w:val="2"/>
          <w:sz w:val="32"/>
          <w:szCs w:val="32"/>
          <w:highlight w:val="none"/>
          <w:lang w:val="zh-TW" w:eastAsia="zh-CN" w:bidi="ar-SA"/>
        </w:rPr>
        <w:t>）是否需要专家评审：否</w:t>
      </w:r>
    </w:p>
    <w:p w14:paraId="49A9BC5D">
      <w:pPr>
        <w:spacing w:line="240" w:lineRule="auto"/>
        <w:ind w:firstLine="600"/>
        <w:outlineLvl w:val="1"/>
        <w:rPr>
          <w:rFonts w:hint="default" w:ascii="Times New Roman" w:hAnsi="Times New Roman" w:eastAsia="楷体_GB2312" w:cs="Times New Roman"/>
          <w:color w:val="auto"/>
          <w:kern w:val="2"/>
          <w:sz w:val="32"/>
          <w:szCs w:val="32"/>
          <w:highlight w:val="none"/>
          <w:lang w:val="zh-TW" w:eastAsia="zh-CN" w:bidi="ar-SA"/>
        </w:rPr>
      </w:pPr>
      <w:r>
        <w:rPr>
          <w:rFonts w:hint="default" w:ascii="Times New Roman" w:hAnsi="Times New Roman" w:eastAsia="楷体_GB2312" w:cs="Times New Roman"/>
          <w:color w:val="auto"/>
          <w:kern w:val="2"/>
          <w:sz w:val="32"/>
          <w:szCs w:val="32"/>
          <w:highlight w:val="none"/>
          <w:lang w:val="zh-TW" w:eastAsia="zh-CN" w:bidi="ar-SA"/>
        </w:rPr>
        <w:t>（十）审批机关是否委托服务机构开展技术性服务：否</w:t>
      </w:r>
    </w:p>
    <w:p w14:paraId="288F5AA1">
      <w:pPr>
        <w:keepNext w:val="0"/>
        <w:keepLines w:val="0"/>
        <w:pageBreakBefore w:val="0"/>
        <w:kinsoku/>
        <w:wordWrap/>
        <w:overflowPunct/>
        <w:topLinePunct w:val="0"/>
        <w:autoSpaceDE/>
        <w:autoSpaceDN/>
        <w:bidi w:val="0"/>
        <w:adjustRightInd/>
        <w:spacing w:line="240" w:lineRule="auto"/>
        <w:ind w:firstLine="640" w:firstLineChars="200"/>
        <w:jc w:val="both"/>
        <w:textAlignment w:val="auto"/>
        <w:outlineLvl w:val="1"/>
        <w:rPr>
          <w:rFonts w:hint="default" w:ascii="Times New Roman" w:hAnsi="Times New Roman" w:eastAsia="楷体_GB2312" w:cs="Times New Roman"/>
          <w:color w:val="auto"/>
          <w:kern w:val="2"/>
          <w:sz w:val="32"/>
          <w:szCs w:val="32"/>
          <w:highlight w:val="none"/>
          <w:lang w:val="zh-TW" w:eastAsia="zh-CN" w:bidi="ar-SA"/>
        </w:rPr>
      </w:pPr>
      <w:r>
        <w:rPr>
          <w:rFonts w:hint="default" w:ascii="Times New Roman" w:hAnsi="Times New Roman" w:eastAsia="楷体_GB2312" w:cs="Times New Roman"/>
          <w:color w:val="auto"/>
          <w:kern w:val="2"/>
          <w:sz w:val="32"/>
          <w:szCs w:val="32"/>
          <w:highlight w:val="none"/>
          <w:lang w:val="zh-TW" w:eastAsia="zh-CN" w:bidi="ar-SA"/>
        </w:rPr>
        <w:t>（十一）是否需要向社会公示：否</w:t>
      </w:r>
    </w:p>
    <w:p w14:paraId="4F7939ED">
      <w:pPr>
        <w:keepNext w:val="0"/>
        <w:keepLines w:val="0"/>
        <w:pageBreakBefore w:val="0"/>
        <w:kinsoku/>
        <w:wordWrap/>
        <w:overflowPunct/>
        <w:topLinePunct w:val="0"/>
        <w:autoSpaceDE/>
        <w:autoSpaceDN/>
        <w:bidi w:val="0"/>
        <w:adjustRightInd/>
        <w:spacing w:line="240" w:lineRule="auto"/>
        <w:ind w:firstLine="640" w:firstLineChars="200"/>
        <w:jc w:val="both"/>
        <w:textAlignment w:val="auto"/>
        <w:outlineLvl w:val="1"/>
        <w:rPr>
          <w:rFonts w:hint="default"/>
          <w:lang w:val="zh-TW" w:eastAsia="zh-CN"/>
        </w:rPr>
      </w:pPr>
      <w:r>
        <w:rPr>
          <w:rFonts w:hint="default" w:ascii="Times New Roman" w:hAnsi="Times New Roman" w:eastAsia="楷体_GB2312" w:cs="Times New Roman"/>
          <w:color w:val="auto"/>
          <w:kern w:val="2"/>
          <w:sz w:val="32"/>
          <w:szCs w:val="32"/>
          <w:highlight w:val="none"/>
          <w:lang w:val="zh-TW" w:eastAsia="zh-CN" w:bidi="ar-SA"/>
        </w:rPr>
        <w:t>（十</w:t>
      </w:r>
      <w:r>
        <w:rPr>
          <w:rFonts w:hint="eastAsia" w:ascii="Times New Roman" w:hAnsi="Times New Roman" w:eastAsia="楷体_GB2312" w:cs="Times New Roman"/>
          <w:color w:val="auto"/>
          <w:kern w:val="2"/>
          <w:sz w:val="32"/>
          <w:szCs w:val="32"/>
          <w:highlight w:val="none"/>
          <w:lang w:val="en-US" w:eastAsia="zh-CN" w:bidi="ar-SA"/>
        </w:rPr>
        <w:t>二</w:t>
      </w:r>
      <w:r>
        <w:rPr>
          <w:rFonts w:hint="default" w:ascii="Times New Roman" w:hAnsi="Times New Roman" w:eastAsia="楷体_GB2312" w:cs="Times New Roman"/>
          <w:color w:val="auto"/>
          <w:kern w:val="2"/>
          <w:sz w:val="32"/>
          <w:szCs w:val="32"/>
          <w:highlight w:val="none"/>
          <w:lang w:val="zh-TW" w:eastAsia="zh-CN" w:bidi="ar-SA"/>
        </w:rPr>
        <w:t>）是否实行告知承诺办理：否</w:t>
      </w:r>
    </w:p>
    <w:p w14:paraId="254B1FBE">
      <w:pPr>
        <w:keepNext w:val="0"/>
        <w:keepLines w:val="0"/>
        <w:pageBreakBefore w:val="0"/>
        <w:numPr>
          <w:ilvl w:val="0"/>
          <w:numId w:val="0"/>
        </w:numPr>
        <w:tabs>
          <w:tab w:val="left" w:pos="1880"/>
        </w:tabs>
        <w:kinsoku/>
        <w:wordWrap/>
        <w:overflowPunct/>
        <w:topLinePunct w:val="0"/>
        <w:autoSpaceDE/>
        <w:autoSpaceDN/>
        <w:bidi w:val="0"/>
        <w:adjustRightInd/>
        <w:spacing w:line="240" w:lineRule="auto"/>
        <w:ind w:firstLine="640" w:firstLineChars="200"/>
        <w:jc w:val="both"/>
        <w:textAlignment w:val="auto"/>
        <w:outlineLvl w:val="0"/>
        <w:rPr>
          <w:rFonts w:hint="default" w:ascii="Times New Roman" w:hAnsi="Times New Roman" w:eastAsia="黑体" w:cs="Times New Roman"/>
          <w:color w:val="auto"/>
          <w:sz w:val="32"/>
          <w:szCs w:val="32"/>
          <w:highlight w:val="none"/>
          <w:lang w:eastAsia="zh-CN"/>
        </w:rPr>
      </w:pPr>
      <w:r>
        <w:rPr>
          <w:rFonts w:hint="default" w:ascii="Times New Roman" w:hAnsi="Times New Roman" w:eastAsia="黑体" w:cs="Times New Roman"/>
          <w:color w:val="auto"/>
          <w:sz w:val="32"/>
          <w:szCs w:val="32"/>
          <w:highlight w:val="none"/>
          <w:lang w:eastAsia="zh-CN"/>
        </w:rPr>
        <w:t>十</w:t>
      </w:r>
      <w:r>
        <w:rPr>
          <w:rFonts w:hint="default" w:ascii="Times New Roman" w:hAnsi="Times New Roman" w:eastAsia="黑体" w:cs="Times New Roman"/>
          <w:color w:val="auto"/>
          <w:sz w:val="32"/>
          <w:szCs w:val="32"/>
          <w:highlight w:val="none"/>
          <w:lang w:val="en-US" w:eastAsia="zh-CN"/>
        </w:rPr>
        <w:t>二</w:t>
      </w:r>
      <w:r>
        <w:rPr>
          <w:rFonts w:hint="default" w:ascii="Times New Roman" w:hAnsi="Times New Roman" w:eastAsia="黑体" w:cs="Times New Roman"/>
          <w:color w:val="auto"/>
          <w:sz w:val="32"/>
          <w:szCs w:val="32"/>
          <w:highlight w:val="none"/>
          <w:lang w:eastAsia="zh-CN"/>
        </w:rPr>
        <w:t>、受理和审批时限</w:t>
      </w:r>
    </w:p>
    <w:p w14:paraId="3588234D">
      <w:pPr>
        <w:keepNext w:val="0"/>
        <w:keepLines w:val="0"/>
        <w:pageBreakBefore w:val="0"/>
        <w:kinsoku/>
        <w:wordWrap/>
        <w:overflowPunct/>
        <w:topLinePunct w:val="0"/>
        <w:autoSpaceDE/>
        <w:autoSpaceDN/>
        <w:bidi w:val="0"/>
        <w:adjustRightInd/>
        <w:spacing w:line="240" w:lineRule="auto"/>
        <w:ind w:firstLine="640" w:firstLineChars="200"/>
        <w:jc w:val="both"/>
        <w:textAlignment w:val="auto"/>
        <w:outlineLvl w:val="1"/>
        <w:rPr>
          <w:rFonts w:hint="default" w:ascii="Times New Roman" w:hAnsi="Times New Roman" w:eastAsia="楷体_GB2312" w:cs="Times New Roman"/>
          <w:color w:val="auto"/>
          <w:sz w:val="32"/>
          <w:szCs w:val="32"/>
          <w:highlight w:val="none"/>
          <w:lang w:val="zh-TW" w:eastAsia="zh-CN"/>
        </w:rPr>
      </w:pPr>
      <w:r>
        <w:rPr>
          <w:rFonts w:hint="default" w:ascii="Times New Roman" w:hAnsi="Times New Roman" w:eastAsia="楷体_GB2312" w:cs="Times New Roman"/>
          <w:color w:val="auto"/>
          <w:sz w:val="32"/>
          <w:szCs w:val="32"/>
          <w:highlight w:val="none"/>
          <w:lang w:val="zh-TW" w:eastAsia="zh-CN"/>
        </w:rPr>
        <w:t>（一）</w:t>
      </w:r>
      <w:r>
        <w:rPr>
          <w:rFonts w:hint="default" w:ascii="Times New Roman" w:hAnsi="Times New Roman" w:eastAsia="楷体_GB2312" w:cs="Times New Roman"/>
          <w:color w:val="auto"/>
          <w:sz w:val="32"/>
          <w:szCs w:val="32"/>
          <w:highlight w:val="none"/>
          <w:lang w:val="zh-TW"/>
        </w:rPr>
        <w:t>承诺受理时限：</w:t>
      </w:r>
      <w:r>
        <w:rPr>
          <w:rFonts w:hint="default" w:ascii="Times New Roman" w:hAnsi="Times New Roman" w:eastAsia="楷体_GB2312" w:cs="Times New Roman"/>
          <w:color w:val="auto"/>
          <w:sz w:val="32"/>
          <w:szCs w:val="32"/>
          <w:highlight w:val="none"/>
          <w:lang w:val="zh-TW" w:eastAsia="zh-CN"/>
        </w:rPr>
        <w:t>5个工作日</w:t>
      </w:r>
    </w:p>
    <w:p w14:paraId="174F4607">
      <w:pPr>
        <w:keepNext w:val="0"/>
        <w:keepLines w:val="0"/>
        <w:pageBreakBefore w:val="0"/>
        <w:kinsoku/>
        <w:wordWrap/>
        <w:overflowPunct/>
        <w:topLinePunct w:val="0"/>
        <w:autoSpaceDE/>
        <w:autoSpaceDN/>
        <w:bidi w:val="0"/>
        <w:adjustRightInd/>
        <w:spacing w:line="240" w:lineRule="auto"/>
        <w:ind w:firstLine="640" w:firstLineChars="200"/>
        <w:jc w:val="both"/>
        <w:textAlignment w:val="auto"/>
        <w:outlineLvl w:val="1"/>
        <w:rPr>
          <w:rFonts w:hint="default"/>
          <w:lang w:eastAsia="zh-CN"/>
        </w:rPr>
      </w:pPr>
      <w:r>
        <w:rPr>
          <w:rFonts w:hint="default" w:ascii="Times New Roman" w:hAnsi="Times New Roman" w:eastAsia="楷体_GB2312" w:cs="Times New Roman"/>
          <w:color w:val="auto"/>
          <w:sz w:val="32"/>
          <w:szCs w:val="32"/>
          <w:highlight w:val="none"/>
          <w:lang w:val="zh-TW" w:eastAsia="zh-CN"/>
        </w:rPr>
        <w:t>（二）</w:t>
      </w:r>
      <w:r>
        <w:rPr>
          <w:rFonts w:hint="default" w:ascii="Times New Roman" w:hAnsi="Times New Roman" w:eastAsia="楷体_GB2312" w:cs="Times New Roman"/>
          <w:color w:val="auto"/>
          <w:sz w:val="32"/>
          <w:szCs w:val="32"/>
          <w:highlight w:val="none"/>
          <w:lang w:val="zh-TW"/>
        </w:rPr>
        <w:t>法定审批时限：</w:t>
      </w:r>
      <w:r>
        <w:rPr>
          <w:rFonts w:hint="default" w:ascii="Times New Roman" w:hAnsi="Times New Roman" w:eastAsia="楷体_GB2312" w:cs="Times New Roman"/>
          <w:color w:val="auto"/>
          <w:sz w:val="32"/>
          <w:szCs w:val="32"/>
          <w:highlight w:val="none"/>
          <w:lang w:val="zh-TW" w:eastAsia="zh-CN"/>
        </w:rPr>
        <w:t>20个工作日</w:t>
      </w:r>
    </w:p>
    <w:p w14:paraId="0D21FE78">
      <w:pPr>
        <w:keepNext w:val="0"/>
        <w:keepLines w:val="0"/>
        <w:pageBreakBefore w:val="0"/>
        <w:kinsoku/>
        <w:wordWrap/>
        <w:overflowPunct/>
        <w:topLinePunct w:val="0"/>
        <w:autoSpaceDE/>
        <w:autoSpaceDN/>
        <w:bidi w:val="0"/>
        <w:adjustRightInd/>
        <w:spacing w:line="240" w:lineRule="auto"/>
        <w:ind w:firstLine="640" w:firstLineChars="200"/>
        <w:jc w:val="both"/>
        <w:textAlignment w:val="auto"/>
        <w:outlineLvl w:val="1"/>
        <w:rPr>
          <w:rFonts w:hint="default" w:ascii="Times New Roman" w:hAnsi="Times New Roman" w:eastAsia="楷体_GB2312" w:cs="Times New Roman"/>
          <w:color w:val="auto"/>
          <w:sz w:val="32"/>
          <w:szCs w:val="32"/>
          <w:highlight w:val="none"/>
          <w:lang w:val="zh-TW"/>
        </w:rPr>
      </w:pPr>
      <w:r>
        <w:rPr>
          <w:rFonts w:hint="default" w:ascii="Times New Roman" w:hAnsi="Times New Roman" w:eastAsia="楷体_GB2312" w:cs="Times New Roman"/>
          <w:color w:val="auto"/>
          <w:sz w:val="32"/>
          <w:szCs w:val="32"/>
          <w:highlight w:val="none"/>
          <w:lang w:val="zh-TW" w:eastAsia="zh-CN"/>
        </w:rPr>
        <w:t>（三）</w:t>
      </w:r>
      <w:r>
        <w:rPr>
          <w:rFonts w:hint="default" w:ascii="Times New Roman" w:hAnsi="Times New Roman" w:eastAsia="楷体_GB2312" w:cs="Times New Roman"/>
          <w:color w:val="auto"/>
          <w:sz w:val="32"/>
          <w:szCs w:val="32"/>
          <w:highlight w:val="none"/>
          <w:lang w:val="zh-TW"/>
        </w:rPr>
        <w:t>承诺审批时限：20个工作日</w:t>
      </w:r>
    </w:p>
    <w:p w14:paraId="29FC3DA7">
      <w:pPr>
        <w:spacing w:line="240" w:lineRule="auto"/>
        <w:ind w:firstLine="600"/>
        <w:jc w:val="both"/>
        <w:outlineLvl w:val="1"/>
        <w:rPr>
          <w:rFonts w:hint="default" w:ascii="Times New Roman" w:hAnsi="Times New Roman" w:eastAsia="楷体_GB2312" w:cs="Times New Roman"/>
          <w:color w:val="auto"/>
          <w:sz w:val="32"/>
          <w:szCs w:val="32"/>
          <w:highlight w:val="none"/>
          <w:shd w:val="clear" w:color="auto" w:fill="auto"/>
          <w:lang w:val="zh-TW"/>
        </w:rPr>
      </w:pPr>
      <w:r>
        <w:rPr>
          <w:rFonts w:hint="default" w:ascii="Times New Roman" w:hAnsi="Times New Roman" w:eastAsia="楷体_GB2312" w:cs="Times New Roman"/>
          <w:color w:val="auto"/>
          <w:sz w:val="32"/>
          <w:szCs w:val="32"/>
          <w:highlight w:val="none"/>
          <w:lang w:val="zh-TW" w:eastAsia="zh-CN"/>
        </w:rPr>
        <w:t>（四）</w:t>
      </w:r>
      <w:r>
        <w:rPr>
          <w:rFonts w:hint="default" w:ascii="Times New Roman" w:hAnsi="Times New Roman" w:eastAsia="楷体_GB2312" w:cs="Times New Roman"/>
          <w:color w:val="auto"/>
          <w:sz w:val="32"/>
          <w:szCs w:val="32"/>
          <w:highlight w:val="none"/>
          <w:shd w:val="clear" w:color="auto" w:fill="auto"/>
          <w:lang w:val="zh-TW"/>
        </w:rPr>
        <w:t>承诺</w:t>
      </w:r>
      <w:r>
        <w:rPr>
          <w:rFonts w:hint="default" w:ascii="Times New Roman" w:hAnsi="Times New Roman" w:eastAsia="楷体_GB2312" w:cs="Times New Roman"/>
          <w:color w:val="auto"/>
          <w:sz w:val="32"/>
          <w:szCs w:val="32"/>
          <w:highlight w:val="none"/>
          <w:shd w:val="clear" w:color="auto" w:fill="auto"/>
          <w:lang w:val="zh-TW" w:eastAsia="zh-CN"/>
        </w:rPr>
        <w:t>送达</w:t>
      </w:r>
      <w:r>
        <w:rPr>
          <w:rFonts w:hint="default" w:ascii="Times New Roman" w:hAnsi="Times New Roman" w:eastAsia="楷体_GB2312" w:cs="Times New Roman"/>
          <w:color w:val="auto"/>
          <w:sz w:val="32"/>
          <w:szCs w:val="32"/>
          <w:highlight w:val="none"/>
          <w:shd w:val="clear" w:color="auto" w:fill="auto"/>
          <w:lang w:val="zh-TW"/>
        </w:rPr>
        <w:t>时限：</w:t>
      </w:r>
      <w:r>
        <w:rPr>
          <w:rFonts w:hint="default" w:ascii="Times New Roman" w:hAnsi="Times New Roman" w:eastAsia="楷体_GB2312" w:cs="Times New Roman"/>
          <w:color w:val="auto"/>
          <w:sz w:val="32"/>
          <w:szCs w:val="32"/>
          <w:highlight w:val="none"/>
          <w:shd w:val="clear" w:color="auto" w:fill="auto"/>
          <w:lang w:val="zh-TW" w:eastAsia="zh-CN"/>
        </w:rPr>
        <w:t>10个工作</w:t>
      </w:r>
      <w:r>
        <w:rPr>
          <w:rFonts w:hint="default" w:ascii="Times New Roman" w:hAnsi="Times New Roman" w:eastAsia="楷体_GB2312" w:cs="Times New Roman"/>
          <w:color w:val="auto"/>
          <w:sz w:val="32"/>
          <w:szCs w:val="32"/>
          <w:highlight w:val="none"/>
          <w:shd w:val="clear" w:color="auto" w:fill="auto"/>
          <w:lang w:val="zh-TW"/>
        </w:rPr>
        <w:t>日</w:t>
      </w:r>
    </w:p>
    <w:p w14:paraId="2167E19C">
      <w:pPr>
        <w:pStyle w:val="2"/>
        <w:ind w:left="0" w:leftChars="0" w:firstLine="600" w:firstLineChars="200"/>
        <w:rPr>
          <w:rFonts w:hint="default" w:ascii="Times New Roman" w:hAnsi="Times New Roman" w:eastAsia="楷体_GB2312" w:cs="Times New Roman"/>
          <w:color w:val="auto"/>
          <w:kern w:val="2"/>
          <w:sz w:val="32"/>
          <w:szCs w:val="32"/>
          <w:highlight w:val="none"/>
          <w:lang w:val="zh-TW" w:eastAsia="zh-CN" w:bidi="ar-SA"/>
        </w:rPr>
      </w:pPr>
      <w:r>
        <w:rPr>
          <w:rFonts w:hint="eastAsia" w:ascii="Times New Roman" w:hAnsi="Times New Roman" w:eastAsia="楷体_GB2312" w:cs="Times New Roman"/>
          <w:color w:val="auto"/>
          <w:kern w:val="2"/>
          <w:sz w:val="30"/>
          <w:szCs w:val="30"/>
          <w:highlight w:val="none"/>
          <w:lang w:val="zh-TW" w:eastAsia="zh-CN" w:bidi="ar-SA"/>
        </w:rPr>
        <w:t>（</w:t>
      </w:r>
      <w:r>
        <w:rPr>
          <w:rFonts w:hint="eastAsia" w:ascii="Times New Roman" w:hAnsi="Times New Roman" w:eastAsia="楷体_GB2312" w:cs="Times New Roman"/>
          <w:color w:val="auto"/>
          <w:kern w:val="2"/>
          <w:sz w:val="30"/>
          <w:szCs w:val="30"/>
          <w:highlight w:val="none"/>
          <w:lang w:val="en-US" w:eastAsia="zh-CN" w:bidi="ar-SA"/>
        </w:rPr>
        <w:t>五</w:t>
      </w:r>
      <w:r>
        <w:rPr>
          <w:rFonts w:hint="eastAsia" w:ascii="Times New Roman" w:hAnsi="Times New Roman" w:eastAsia="楷体_GB2312" w:cs="Times New Roman"/>
          <w:color w:val="auto"/>
          <w:kern w:val="2"/>
          <w:sz w:val="30"/>
          <w:szCs w:val="30"/>
          <w:highlight w:val="none"/>
          <w:lang w:val="zh-TW" w:eastAsia="zh-CN" w:bidi="ar-SA"/>
        </w:rPr>
        <w:t>）</w:t>
      </w:r>
      <w:r>
        <w:rPr>
          <w:rFonts w:hint="eastAsia" w:ascii="Times New Roman" w:hAnsi="Times New Roman" w:eastAsia="楷体_GB2312" w:cs="Times New Roman"/>
          <w:color w:val="auto"/>
          <w:kern w:val="2"/>
          <w:sz w:val="30"/>
          <w:szCs w:val="30"/>
          <w:highlight w:val="none"/>
          <w:lang w:val="en-US" w:eastAsia="zh-CN" w:bidi="ar-SA"/>
        </w:rPr>
        <w:t>考生申请成绩异议复核时限：通</w:t>
      </w:r>
      <w:r>
        <w:rPr>
          <w:rFonts w:hint="eastAsia" w:eastAsia="楷体_GB2312" w:cs="Times New Roman"/>
          <w:color w:val="auto"/>
          <w:kern w:val="2"/>
          <w:sz w:val="30"/>
          <w:szCs w:val="30"/>
          <w:highlight w:val="none"/>
          <w:lang w:val="en-US" w:eastAsia="zh-CN" w:bidi="ar-SA"/>
        </w:rPr>
        <w:t>报</w:t>
      </w:r>
      <w:r>
        <w:rPr>
          <w:rFonts w:hint="eastAsia" w:ascii="Times New Roman" w:hAnsi="Times New Roman" w:eastAsia="楷体_GB2312" w:cs="Times New Roman"/>
          <w:color w:val="auto"/>
          <w:kern w:val="2"/>
          <w:sz w:val="30"/>
          <w:szCs w:val="30"/>
          <w:highlight w:val="none"/>
          <w:lang w:val="en-US" w:eastAsia="zh-CN" w:bidi="ar-SA"/>
        </w:rPr>
        <w:t>成绩后</w:t>
      </w:r>
      <w:r>
        <w:rPr>
          <w:rFonts w:hint="default" w:ascii="Times New Roman" w:hAnsi="Times New Roman" w:eastAsia="楷体_GB2312" w:cs="Times New Roman"/>
          <w:color w:val="auto"/>
          <w:kern w:val="2"/>
          <w:sz w:val="30"/>
          <w:szCs w:val="30"/>
          <w:highlight w:val="none"/>
          <w:lang w:val="zh-TW" w:eastAsia="zh-CN" w:bidi="ar-SA"/>
        </w:rPr>
        <w:t>30日内</w:t>
      </w:r>
    </w:p>
    <w:p w14:paraId="713F29A8">
      <w:pPr>
        <w:keepNext w:val="0"/>
        <w:keepLines w:val="0"/>
        <w:pageBreakBefore w:val="0"/>
        <w:numPr>
          <w:ilvl w:val="0"/>
          <w:numId w:val="0"/>
        </w:numPr>
        <w:tabs>
          <w:tab w:val="left" w:pos="1880"/>
        </w:tabs>
        <w:kinsoku/>
        <w:wordWrap/>
        <w:overflowPunct/>
        <w:topLinePunct w:val="0"/>
        <w:autoSpaceDE/>
        <w:autoSpaceDN/>
        <w:bidi w:val="0"/>
        <w:adjustRightInd/>
        <w:spacing w:line="240" w:lineRule="auto"/>
        <w:ind w:firstLine="640" w:firstLineChars="200"/>
        <w:jc w:val="both"/>
        <w:textAlignment w:val="auto"/>
        <w:outlineLvl w:val="0"/>
        <w:rPr>
          <w:rFonts w:hint="default" w:ascii="Times New Roman" w:hAnsi="Times New Roman" w:eastAsia="黑体" w:cs="Times New Roman"/>
          <w:color w:val="auto"/>
          <w:sz w:val="32"/>
          <w:szCs w:val="32"/>
          <w:highlight w:val="none"/>
          <w:lang w:eastAsia="zh-CN"/>
        </w:rPr>
      </w:pPr>
      <w:r>
        <w:rPr>
          <w:rFonts w:hint="default" w:ascii="Times New Roman" w:hAnsi="Times New Roman" w:eastAsia="黑体" w:cs="Times New Roman"/>
          <w:color w:val="auto"/>
          <w:sz w:val="32"/>
          <w:szCs w:val="32"/>
          <w:highlight w:val="none"/>
          <w:lang w:eastAsia="zh-CN"/>
        </w:rPr>
        <w:t>十</w:t>
      </w:r>
      <w:r>
        <w:rPr>
          <w:rFonts w:hint="default" w:ascii="Times New Roman" w:hAnsi="Times New Roman" w:eastAsia="黑体" w:cs="Times New Roman"/>
          <w:color w:val="auto"/>
          <w:sz w:val="32"/>
          <w:szCs w:val="32"/>
          <w:highlight w:val="none"/>
          <w:lang w:val="en-US" w:eastAsia="zh-CN"/>
        </w:rPr>
        <w:t>三</w:t>
      </w:r>
      <w:r>
        <w:rPr>
          <w:rFonts w:hint="default" w:ascii="Times New Roman" w:hAnsi="Times New Roman" w:eastAsia="黑体" w:cs="Times New Roman"/>
          <w:color w:val="auto"/>
          <w:sz w:val="32"/>
          <w:szCs w:val="32"/>
          <w:highlight w:val="none"/>
          <w:lang w:eastAsia="zh-CN"/>
        </w:rPr>
        <w:t>、收费</w:t>
      </w:r>
    </w:p>
    <w:p w14:paraId="72EE9FBE">
      <w:pPr>
        <w:keepNext w:val="0"/>
        <w:keepLines w:val="0"/>
        <w:pageBreakBefore w:val="0"/>
        <w:kinsoku/>
        <w:wordWrap/>
        <w:overflowPunct/>
        <w:topLinePunct w:val="0"/>
        <w:autoSpaceDE/>
        <w:autoSpaceDN/>
        <w:bidi w:val="0"/>
        <w:adjustRightInd/>
        <w:spacing w:line="240" w:lineRule="auto"/>
        <w:ind w:firstLine="640" w:firstLineChars="200"/>
        <w:jc w:val="both"/>
        <w:textAlignment w:val="auto"/>
        <w:outlineLvl w:val="1"/>
        <w:rPr>
          <w:rFonts w:hint="default" w:ascii="Times New Roman" w:hAnsi="Times New Roman" w:eastAsia="楷体_GB2312" w:cs="Times New Roman"/>
          <w:color w:val="auto"/>
          <w:sz w:val="32"/>
          <w:szCs w:val="32"/>
          <w:highlight w:val="none"/>
          <w:lang w:val="zh-TW"/>
        </w:rPr>
      </w:pPr>
      <w:r>
        <w:rPr>
          <w:rFonts w:hint="default" w:ascii="Times New Roman" w:hAnsi="Times New Roman" w:eastAsia="楷体_GB2312" w:cs="Times New Roman"/>
          <w:color w:val="auto"/>
          <w:sz w:val="32"/>
          <w:szCs w:val="32"/>
          <w:highlight w:val="none"/>
          <w:lang w:val="zh-TW"/>
        </w:rPr>
        <w:t>办理行政许可是否收费：否</w:t>
      </w:r>
    </w:p>
    <w:p w14:paraId="20388020">
      <w:pPr>
        <w:keepNext w:val="0"/>
        <w:keepLines w:val="0"/>
        <w:pageBreakBefore w:val="0"/>
        <w:numPr>
          <w:ilvl w:val="0"/>
          <w:numId w:val="0"/>
        </w:numPr>
        <w:tabs>
          <w:tab w:val="left" w:pos="1880"/>
        </w:tabs>
        <w:kinsoku/>
        <w:wordWrap/>
        <w:overflowPunct/>
        <w:topLinePunct w:val="0"/>
        <w:autoSpaceDE/>
        <w:autoSpaceDN/>
        <w:bidi w:val="0"/>
        <w:adjustRightInd/>
        <w:spacing w:line="240" w:lineRule="auto"/>
        <w:ind w:firstLine="640" w:firstLineChars="200"/>
        <w:jc w:val="both"/>
        <w:textAlignment w:val="auto"/>
        <w:outlineLvl w:val="0"/>
        <w:rPr>
          <w:rFonts w:hint="default" w:ascii="Times New Roman" w:hAnsi="Times New Roman" w:eastAsia="黑体" w:cs="Times New Roman"/>
          <w:color w:val="auto"/>
          <w:sz w:val="32"/>
          <w:szCs w:val="32"/>
          <w:highlight w:val="none"/>
          <w:lang w:eastAsia="zh-CN"/>
        </w:rPr>
      </w:pPr>
      <w:r>
        <w:rPr>
          <w:rFonts w:hint="default" w:ascii="Times New Roman" w:hAnsi="Times New Roman" w:eastAsia="黑体" w:cs="Times New Roman"/>
          <w:color w:val="auto"/>
          <w:sz w:val="32"/>
          <w:szCs w:val="32"/>
          <w:highlight w:val="none"/>
          <w:lang w:eastAsia="zh-CN"/>
        </w:rPr>
        <w:t>十四、行政许可证件</w:t>
      </w:r>
    </w:p>
    <w:p w14:paraId="0CCF9162">
      <w:pPr>
        <w:keepNext w:val="0"/>
        <w:keepLines w:val="0"/>
        <w:pageBreakBefore w:val="0"/>
        <w:kinsoku/>
        <w:wordWrap/>
        <w:overflowPunct/>
        <w:topLinePunct w:val="0"/>
        <w:autoSpaceDE/>
        <w:autoSpaceDN/>
        <w:bidi w:val="0"/>
        <w:adjustRightInd/>
        <w:spacing w:line="240" w:lineRule="auto"/>
        <w:ind w:firstLine="640" w:firstLineChars="200"/>
        <w:jc w:val="both"/>
        <w:textAlignment w:val="auto"/>
        <w:rPr>
          <w:rFonts w:hint="default" w:ascii="Times New Roman" w:hAnsi="Times New Roman" w:eastAsia="楷体_GB2312" w:cs="Times New Roman"/>
          <w:color w:val="auto"/>
          <w:sz w:val="32"/>
          <w:szCs w:val="32"/>
          <w:highlight w:val="none"/>
          <w:lang w:val="zh-TW"/>
        </w:rPr>
      </w:pPr>
      <w:r>
        <w:rPr>
          <w:rFonts w:hint="default" w:ascii="Times New Roman" w:hAnsi="Times New Roman" w:eastAsia="楷体_GB2312" w:cs="Times New Roman"/>
          <w:color w:val="auto"/>
          <w:sz w:val="32"/>
          <w:szCs w:val="32"/>
          <w:highlight w:val="none"/>
          <w:lang w:val="zh-TW" w:eastAsia="zh-CN"/>
        </w:rPr>
        <w:t>（一）</w:t>
      </w:r>
      <w:r>
        <w:rPr>
          <w:rFonts w:hint="default" w:ascii="Times New Roman" w:hAnsi="Times New Roman" w:eastAsia="楷体_GB2312" w:cs="Times New Roman"/>
          <w:color w:val="auto"/>
          <w:sz w:val="32"/>
          <w:szCs w:val="32"/>
          <w:highlight w:val="none"/>
          <w:lang w:val="zh-TW"/>
        </w:rPr>
        <w:t>行政许可证件名称：安全生产考核合格证书</w:t>
      </w:r>
    </w:p>
    <w:p w14:paraId="6E05DA48">
      <w:pPr>
        <w:keepNext w:val="0"/>
        <w:keepLines w:val="0"/>
        <w:pageBreakBefore w:val="0"/>
        <w:kinsoku/>
        <w:wordWrap/>
        <w:overflowPunct/>
        <w:topLinePunct w:val="0"/>
        <w:autoSpaceDE/>
        <w:autoSpaceDN/>
        <w:bidi w:val="0"/>
        <w:adjustRightInd/>
        <w:spacing w:line="240" w:lineRule="auto"/>
        <w:ind w:firstLine="640" w:firstLineChars="200"/>
        <w:jc w:val="both"/>
        <w:textAlignment w:val="auto"/>
        <w:rPr>
          <w:rFonts w:hint="default" w:ascii="Times New Roman" w:hAnsi="Times New Roman" w:eastAsia="楷体_GB2312" w:cs="Times New Roman"/>
          <w:color w:val="auto"/>
          <w:sz w:val="32"/>
          <w:szCs w:val="32"/>
          <w:highlight w:val="none"/>
          <w:lang w:val="zh-TW"/>
        </w:rPr>
      </w:pPr>
      <w:r>
        <w:rPr>
          <w:rFonts w:hint="default" w:ascii="Times New Roman" w:hAnsi="Times New Roman" w:eastAsia="楷体_GB2312" w:cs="Times New Roman"/>
          <w:color w:val="auto"/>
          <w:sz w:val="32"/>
          <w:szCs w:val="32"/>
          <w:highlight w:val="none"/>
          <w:lang w:val="zh-TW" w:eastAsia="zh-CN"/>
        </w:rPr>
        <w:t>（二）</w:t>
      </w:r>
      <w:r>
        <w:rPr>
          <w:rFonts w:hint="default" w:ascii="Times New Roman" w:hAnsi="Times New Roman" w:eastAsia="楷体_GB2312" w:cs="Times New Roman"/>
          <w:color w:val="auto"/>
          <w:sz w:val="32"/>
          <w:szCs w:val="32"/>
          <w:highlight w:val="none"/>
          <w:lang w:val="zh-TW"/>
        </w:rPr>
        <w:t>行政许可证件的有效期限：</w:t>
      </w:r>
      <w:r>
        <w:rPr>
          <w:rFonts w:hint="default" w:ascii="Times New Roman" w:hAnsi="Times New Roman" w:eastAsia="楷体_GB2312" w:cs="Times New Roman"/>
          <w:color w:val="auto"/>
          <w:sz w:val="32"/>
          <w:szCs w:val="32"/>
          <w:highlight w:val="none"/>
          <w:lang w:val="zh-TW" w:eastAsia="zh-CN"/>
        </w:rPr>
        <w:t>3</w:t>
      </w:r>
      <w:r>
        <w:rPr>
          <w:rFonts w:hint="default" w:ascii="Times New Roman" w:hAnsi="Times New Roman" w:eastAsia="楷体_GB2312" w:cs="Times New Roman"/>
          <w:color w:val="auto"/>
          <w:sz w:val="32"/>
          <w:szCs w:val="32"/>
          <w:highlight w:val="none"/>
          <w:lang w:val="zh-TW"/>
        </w:rPr>
        <w:t>年</w:t>
      </w:r>
    </w:p>
    <w:p w14:paraId="7B100A67">
      <w:pPr>
        <w:keepNext w:val="0"/>
        <w:keepLines w:val="0"/>
        <w:pageBreakBefore w:val="0"/>
        <w:kinsoku/>
        <w:wordWrap/>
        <w:overflowPunct/>
        <w:topLinePunct w:val="0"/>
        <w:autoSpaceDE/>
        <w:autoSpaceDN/>
        <w:bidi w:val="0"/>
        <w:adjustRightInd/>
        <w:spacing w:line="240" w:lineRule="auto"/>
        <w:ind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楷体_GB2312" w:cs="Times New Roman"/>
          <w:color w:val="auto"/>
          <w:sz w:val="32"/>
          <w:szCs w:val="32"/>
          <w:highlight w:val="none"/>
          <w:lang w:val="zh-TW" w:eastAsia="zh-CN"/>
        </w:rPr>
        <w:t>（三）</w:t>
      </w:r>
      <w:r>
        <w:rPr>
          <w:rFonts w:hint="default" w:ascii="Times New Roman" w:hAnsi="Times New Roman" w:eastAsia="楷体_GB2312" w:cs="Times New Roman"/>
          <w:color w:val="auto"/>
          <w:sz w:val="32"/>
          <w:szCs w:val="32"/>
          <w:highlight w:val="none"/>
          <w:lang w:val="zh-TW"/>
        </w:rPr>
        <w:t>办理行政许可证件</w:t>
      </w:r>
      <w:r>
        <w:rPr>
          <w:rFonts w:hint="default" w:ascii="Times New Roman" w:hAnsi="Times New Roman" w:eastAsia="楷体_GB2312" w:cs="Times New Roman"/>
          <w:color w:val="auto"/>
          <w:sz w:val="32"/>
          <w:szCs w:val="32"/>
          <w:highlight w:val="none"/>
          <w:lang w:val="zh-TW" w:eastAsia="zh-CN"/>
        </w:rPr>
        <w:t>变更手</w:t>
      </w:r>
      <w:r>
        <w:rPr>
          <w:rFonts w:hint="default" w:ascii="Times New Roman" w:hAnsi="Times New Roman" w:eastAsia="楷体_GB2312" w:cs="Times New Roman"/>
          <w:color w:val="auto"/>
          <w:sz w:val="32"/>
          <w:szCs w:val="32"/>
          <w:highlight w:val="none"/>
          <w:lang w:val="zh-TW"/>
        </w:rPr>
        <w:t>续的要求：变更受聘企业、证书类别的</w:t>
      </w:r>
      <w:r>
        <w:rPr>
          <w:rFonts w:hint="default" w:ascii="Times New Roman" w:hAnsi="Times New Roman" w:eastAsia="楷体_GB2312" w:cs="Times New Roman"/>
          <w:color w:val="auto"/>
          <w:sz w:val="32"/>
          <w:szCs w:val="32"/>
          <w:highlight w:val="none"/>
          <w:lang w:val="zh-TW" w:eastAsia="zh-CN"/>
        </w:rPr>
        <w:t>，应当办理变更许可</w:t>
      </w:r>
    </w:p>
    <w:p w14:paraId="264C8488">
      <w:pPr>
        <w:keepNext w:val="0"/>
        <w:keepLines w:val="0"/>
        <w:pageBreakBefore w:val="0"/>
        <w:kinsoku/>
        <w:wordWrap/>
        <w:overflowPunct/>
        <w:topLinePunct w:val="0"/>
        <w:autoSpaceDE/>
        <w:autoSpaceDN/>
        <w:bidi w:val="0"/>
        <w:adjustRightInd/>
        <w:spacing w:line="240" w:lineRule="auto"/>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楷体_GB2312" w:cs="Times New Roman"/>
          <w:color w:val="auto"/>
          <w:sz w:val="32"/>
          <w:szCs w:val="32"/>
          <w:highlight w:val="none"/>
          <w:lang w:val="zh-TW" w:eastAsia="zh-CN"/>
        </w:rPr>
        <w:t>（四）</w:t>
      </w:r>
      <w:r>
        <w:rPr>
          <w:rFonts w:hint="default" w:ascii="Times New Roman" w:hAnsi="Times New Roman" w:eastAsia="楷体_GB2312" w:cs="Times New Roman"/>
          <w:color w:val="auto"/>
          <w:sz w:val="32"/>
          <w:szCs w:val="32"/>
          <w:highlight w:val="none"/>
          <w:lang w:val="zh-TW"/>
        </w:rPr>
        <w:t>办理行政许可证件延续手续的要求：</w:t>
      </w:r>
      <w:r>
        <w:rPr>
          <w:rFonts w:hint="default" w:ascii="Times New Roman" w:hAnsi="Times New Roman" w:eastAsia="楷体_GB2312" w:cs="Times New Roman"/>
          <w:color w:val="auto"/>
          <w:sz w:val="32"/>
          <w:szCs w:val="32"/>
          <w:highlight w:val="none"/>
          <w:lang w:val="zh-TW" w:eastAsia="zh-CN"/>
        </w:rPr>
        <w:t>在有效期届满前3个月内通过“通信行业规划建设管理信息系统”向核发证书的通信管理局申请证书延续</w:t>
      </w:r>
    </w:p>
    <w:p w14:paraId="1F4BC336">
      <w:pPr>
        <w:keepNext w:val="0"/>
        <w:keepLines w:val="0"/>
        <w:pageBreakBefore w:val="0"/>
        <w:kinsoku/>
        <w:wordWrap/>
        <w:overflowPunct/>
        <w:topLinePunct w:val="0"/>
        <w:autoSpaceDE/>
        <w:autoSpaceDN/>
        <w:bidi w:val="0"/>
        <w:adjustRightInd/>
        <w:spacing w:line="240" w:lineRule="auto"/>
        <w:ind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楷体_GB2312" w:cs="Times New Roman"/>
          <w:color w:val="auto"/>
          <w:sz w:val="32"/>
          <w:szCs w:val="32"/>
          <w:highlight w:val="none"/>
          <w:lang w:val="zh-TW" w:eastAsia="zh-CN"/>
        </w:rPr>
        <w:t>（五）</w:t>
      </w:r>
      <w:r>
        <w:rPr>
          <w:rFonts w:hint="default" w:ascii="Times New Roman" w:hAnsi="Times New Roman" w:eastAsia="楷体_GB2312" w:cs="Times New Roman"/>
          <w:color w:val="auto"/>
          <w:sz w:val="32"/>
          <w:szCs w:val="32"/>
          <w:highlight w:val="none"/>
          <w:lang w:val="zh-TW"/>
        </w:rPr>
        <w:t>行政许可证件的有效地域范围：全国</w:t>
      </w:r>
    </w:p>
    <w:p w14:paraId="53B24D18">
      <w:pPr>
        <w:keepNext w:val="0"/>
        <w:keepLines w:val="0"/>
        <w:pageBreakBefore w:val="0"/>
        <w:numPr>
          <w:ilvl w:val="0"/>
          <w:numId w:val="0"/>
        </w:numPr>
        <w:tabs>
          <w:tab w:val="left" w:pos="1880"/>
        </w:tabs>
        <w:kinsoku/>
        <w:wordWrap/>
        <w:overflowPunct/>
        <w:topLinePunct w:val="0"/>
        <w:autoSpaceDE/>
        <w:autoSpaceDN/>
        <w:bidi w:val="0"/>
        <w:adjustRightInd/>
        <w:spacing w:line="240" w:lineRule="auto"/>
        <w:ind w:firstLine="640" w:firstLineChars="200"/>
        <w:jc w:val="both"/>
        <w:textAlignment w:val="auto"/>
        <w:outlineLvl w:val="0"/>
        <w:rPr>
          <w:rFonts w:hint="default" w:ascii="Times New Roman" w:hAnsi="Times New Roman" w:eastAsia="黑体" w:cs="Times New Roman"/>
          <w:color w:val="auto"/>
          <w:sz w:val="32"/>
          <w:szCs w:val="32"/>
          <w:highlight w:val="none"/>
          <w:lang w:eastAsia="zh-CN"/>
        </w:rPr>
      </w:pPr>
      <w:r>
        <w:rPr>
          <w:rFonts w:hint="default" w:ascii="Times New Roman" w:hAnsi="Times New Roman" w:eastAsia="黑体" w:cs="Times New Roman"/>
          <w:color w:val="auto"/>
          <w:sz w:val="32"/>
          <w:szCs w:val="32"/>
          <w:highlight w:val="none"/>
          <w:lang w:eastAsia="zh-CN"/>
        </w:rPr>
        <w:t>十五、行政许可数量限制</w:t>
      </w:r>
    </w:p>
    <w:p w14:paraId="0FC53772">
      <w:pPr>
        <w:keepNext w:val="0"/>
        <w:keepLines w:val="0"/>
        <w:pageBreakBefore w:val="0"/>
        <w:kinsoku/>
        <w:wordWrap/>
        <w:overflowPunct/>
        <w:topLinePunct w:val="0"/>
        <w:autoSpaceDE/>
        <w:autoSpaceDN/>
        <w:bidi w:val="0"/>
        <w:adjustRightInd/>
        <w:spacing w:line="240" w:lineRule="auto"/>
        <w:ind w:firstLine="640" w:firstLineChars="200"/>
        <w:jc w:val="both"/>
        <w:textAlignment w:val="auto"/>
        <w:outlineLvl w:val="1"/>
        <w:rPr>
          <w:rFonts w:hint="default" w:ascii="Times New Roman" w:hAnsi="Times New Roman" w:eastAsia="仿宋_GB2312" w:cs="Times New Roman"/>
          <w:color w:val="auto"/>
          <w:sz w:val="32"/>
          <w:szCs w:val="32"/>
          <w:highlight w:val="none"/>
        </w:rPr>
      </w:pPr>
      <w:r>
        <w:rPr>
          <w:rFonts w:hint="default" w:ascii="Times New Roman" w:hAnsi="Times New Roman" w:eastAsia="楷体_GB2312" w:cs="Times New Roman"/>
          <w:color w:val="auto"/>
          <w:sz w:val="32"/>
          <w:szCs w:val="32"/>
          <w:highlight w:val="none"/>
          <w:lang w:val="zh-TW"/>
        </w:rPr>
        <w:t>有无行政许可数量限制：无</w:t>
      </w:r>
    </w:p>
    <w:p w14:paraId="2CB6E8BB">
      <w:pPr>
        <w:keepNext w:val="0"/>
        <w:keepLines w:val="0"/>
        <w:pageBreakBefore w:val="0"/>
        <w:numPr>
          <w:ilvl w:val="0"/>
          <w:numId w:val="0"/>
        </w:numPr>
        <w:tabs>
          <w:tab w:val="left" w:pos="1880"/>
        </w:tabs>
        <w:kinsoku/>
        <w:wordWrap/>
        <w:overflowPunct/>
        <w:topLinePunct w:val="0"/>
        <w:autoSpaceDE/>
        <w:autoSpaceDN/>
        <w:bidi w:val="0"/>
        <w:adjustRightInd/>
        <w:spacing w:line="240" w:lineRule="auto"/>
        <w:ind w:firstLine="640" w:firstLineChars="200"/>
        <w:jc w:val="both"/>
        <w:textAlignment w:val="auto"/>
        <w:outlineLvl w:val="0"/>
        <w:rPr>
          <w:rFonts w:hint="default" w:ascii="Times New Roman" w:hAnsi="Times New Roman" w:eastAsia="黑体" w:cs="Times New Roman"/>
          <w:color w:val="auto"/>
          <w:sz w:val="32"/>
          <w:szCs w:val="32"/>
          <w:highlight w:val="none"/>
          <w:lang w:eastAsia="zh-CN"/>
        </w:rPr>
      </w:pPr>
      <w:r>
        <w:rPr>
          <w:rFonts w:hint="default" w:ascii="Times New Roman" w:hAnsi="Times New Roman" w:eastAsia="黑体" w:cs="Times New Roman"/>
          <w:color w:val="auto"/>
          <w:sz w:val="32"/>
          <w:szCs w:val="32"/>
          <w:highlight w:val="none"/>
          <w:lang w:eastAsia="zh-CN"/>
        </w:rPr>
        <w:t>十六、行政许可后年检要求</w:t>
      </w:r>
    </w:p>
    <w:p w14:paraId="48C2CE27">
      <w:pPr>
        <w:keepNext w:val="0"/>
        <w:keepLines w:val="0"/>
        <w:pageBreakBefore w:val="0"/>
        <w:kinsoku/>
        <w:wordWrap/>
        <w:overflowPunct/>
        <w:topLinePunct w:val="0"/>
        <w:autoSpaceDE/>
        <w:autoSpaceDN/>
        <w:bidi w:val="0"/>
        <w:adjustRightInd/>
        <w:spacing w:line="240" w:lineRule="auto"/>
        <w:ind w:firstLine="640" w:firstLineChars="200"/>
        <w:jc w:val="both"/>
        <w:textAlignment w:val="auto"/>
        <w:outlineLvl w:val="1"/>
        <w:rPr>
          <w:rFonts w:hint="default" w:ascii="Times New Roman" w:hAnsi="Times New Roman" w:eastAsia="楷体_GB2312" w:cs="Times New Roman"/>
          <w:color w:val="auto"/>
          <w:sz w:val="32"/>
          <w:szCs w:val="32"/>
          <w:highlight w:val="none"/>
          <w:lang w:val="zh-TW"/>
        </w:rPr>
      </w:pPr>
      <w:r>
        <w:rPr>
          <w:rFonts w:hint="default" w:ascii="Times New Roman" w:hAnsi="Times New Roman" w:eastAsia="楷体_GB2312" w:cs="Times New Roman"/>
          <w:color w:val="auto"/>
          <w:sz w:val="32"/>
          <w:szCs w:val="32"/>
          <w:highlight w:val="none"/>
          <w:lang w:val="zh-TW"/>
        </w:rPr>
        <w:t>有无年检要求：无</w:t>
      </w:r>
    </w:p>
    <w:p w14:paraId="5FB538B4">
      <w:pPr>
        <w:keepNext w:val="0"/>
        <w:keepLines w:val="0"/>
        <w:pageBreakBefore w:val="0"/>
        <w:numPr>
          <w:ilvl w:val="0"/>
          <w:numId w:val="0"/>
        </w:numPr>
        <w:tabs>
          <w:tab w:val="left" w:pos="1880"/>
        </w:tabs>
        <w:kinsoku/>
        <w:wordWrap/>
        <w:overflowPunct/>
        <w:topLinePunct w:val="0"/>
        <w:autoSpaceDE/>
        <w:autoSpaceDN/>
        <w:bidi w:val="0"/>
        <w:adjustRightInd/>
        <w:spacing w:line="240" w:lineRule="auto"/>
        <w:ind w:firstLine="640" w:firstLineChars="200"/>
        <w:jc w:val="both"/>
        <w:textAlignment w:val="auto"/>
        <w:outlineLvl w:val="0"/>
        <w:rPr>
          <w:rFonts w:hint="default" w:ascii="Times New Roman" w:hAnsi="Times New Roman" w:eastAsia="黑体" w:cs="Times New Roman"/>
          <w:color w:val="auto"/>
          <w:sz w:val="32"/>
          <w:szCs w:val="32"/>
          <w:highlight w:val="none"/>
          <w:lang w:eastAsia="zh-CN"/>
        </w:rPr>
      </w:pPr>
      <w:r>
        <w:rPr>
          <w:rFonts w:hint="default" w:ascii="Times New Roman" w:hAnsi="Times New Roman" w:eastAsia="黑体" w:cs="Times New Roman"/>
          <w:color w:val="auto"/>
          <w:sz w:val="32"/>
          <w:szCs w:val="32"/>
          <w:highlight w:val="none"/>
          <w:lang w:eastAsia="zh-CN"/>
        </w:rPr>
        <w:t>十七、行政许可后年报要求</w:t>
      </w:r>
    </w:p>
    <w:p w14:paraId="1314F69C">
      <w:pPr>
        <w:keepNext w:val="0"/>
        <w:keepLines w:val="0"/>
        <w:pageBreakBefore w:val="0"/>
        <w:tabs>
          <w:tab w:val="left" w:pos="1880"/>
        </w:tabs>
        <w:kinsoku/>
        <w:wordWrap/>
        <w:overflowPunct/>
        <w:topLinePunct w:val="0"/>
        <w:autoSpaceDE/>
        <w:autoSpaceDN/>
        <w:bidi w:val="0"/>
        <w:adjustRightInd/>
        <w:spacing w:line="240" w:lineRule="auto"/>
        <w:ind w:firstLine="640" w:firstLineChars="200"/>
        <w:jc w:val="both"/>
        <w:textAlignment w:val="auto"/>
        <w:outlineLvl w:val="1"/>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有无年报要求：无</w:t>
      </w:r>
    </w:p>
    <w:p w14:paraId="13504860">
      <w:pPr>
        <w:keepNext w:val="0"/>
        <w:keepLines w:val="0"/>
        <w:pageBreakBefore w:val="0"/>
        <w:numPr>
          <w:ilvl w:val="0"/>
          <w:numId w:val="0"/>
        </w:numPr>
        <w:tabs>
          <w:tab w:val="left" w:pos="1880"/>
        </w:tabs>
        <w:kinsoku/>
        <w:wordWrap/>
        <w:overflowPunct/>
        <w:topLinePunct w:val="0"/>
        <w:autoSpaceDE/>
        <w:autoSpaceDN/>
        <w:bidi w:val="0"/>
        <w:adjustRightInd/>
        <w:spacing w:line="240" w:lineRule="auto"/>
        <w:ind w:firstLine="640" w:firstLineChars="200"/>
        <w:jc w:val="both"/>
        <w:textAlignment w:val="auto"/>
        <w:outlineLvl w:val="0"/>
        <w:rPr>
          <w:rFonts w:hint="default" w:ascii="Times New Roman" w:hAnsi="Times New Roman" w:eastAsia="黑体" w:cs="Times New Roman"/>
          <w:color w:val="auto"/>
          <w:sz w:val="32"/>
          <w:szCs w:val="32"/>
          <w:highlight w:val="none"/>
          <w:lang w:eastAsia="zh-CN"/>
        </w:rPr>
      </w:pPr>
      <w:r>
        <w:rPr>
          <w:rFonts w:hint="default" w:ascii="Times New Roman" w:hAnsi="Times New Roman" w:eastAsia="黑体" w:cs="Times New Roman"/>
          <w:color w:val="auto"/>
          <w:sz w:val="32"/>
          <w:szCs w:val="32"/>
          <w:highlight w:val="none"/>
          <w:lang w:eastAsia="zh-CN"/>
        </w:rPr>
        <w:t>十八、监管主体</w:t>
      </w:r>
    </w:p>
    <w:p w14:paraId="31E116B9">
      <w:pPr>
        <w:pStyle w:val="9"/>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cs="Times New Roman"/>
          <w:highlight w:val="none"/>
          <w:lang w:val="en-US" w:eastAsia="zh-CN"/>
        </w:rPr>
      </w:pPr>
      <w:r>
        <w:rPr>
          <w:rFonts w:hint="default" w:ascii="Times New Roman" w:hAnsi="Times New Roman" w:eastAsia="仿宋_GB2312" w:cs="Times New Roman"/>
          <w:color w:val="auto"/>
          <w:kern w:val="2"/>
          <w:sz w:val="32"/>
          <w:szCs w:val="32"/>
          <w:highlight w:val="none"/>
          <w:lang w:val="zh-TW" w:eastAsia="zh-CN" w:bidi="ar-SA"/>
        </w:rPr>
        <w:t>省通信管理局</w:t>
      </w:r>
    </w:p>
    <w:p w14:paraId="1A64FD89">
      <w:pPr>
        <w:keepNext w:val="0"/>
        <w:keepLines w:val="0"/>
        <w:pageBreakBefore w:val="0"/>
        <w:numPr>
          <w:ilvl w:val="0"/>
          <w:numId w:val="0"/>
        </w:numPr>
        <w:tabs>
          <w:tab w:val="left" w:pos="1880"/>
        </w:tabs>
        <w:kinsoku/>
        <w:wordWrap/>
        <w:overflowPunct/>
        <w:topLinePunct w:val="0"/>
        <w:autoSpaceDE/>
        <w:autoSpaceDN/>
        <w:bidi w:val="0"/>
        <w:adjustRightInd/>
        <w:spacing w:line="240" w:lineRule="auto"/>
        <w:ind w:firstLine="640" w:firstLineChars="200"/>
        <w:jc w:val="both"/>
        <w:textAlignment w:val="auto"/>
        <w:outlineLvl w:val="0"/>
        <w:rPr>
          <w:rFonts w:hint="default" w:ascii="Times New Roman" w:hAnsi="Times New Roman" w:eastAsia="黑体" w:cs="Times New Roman"/>
          <w:color w:val="auto"/>
          <w:sz w:val="32"/>
          <w:szCs w:val="32"/>
          <w:highlight w:val="none"/>
          <w:lang w:eastAsia="zh-CN"/>
        </w:rPr>
      </w:pPr>
      <w:r>
        <w:rPr>
          <w:rFonts w:hint="default" w:ascii="Times New Roman" w:hAnsi="Times New Roman" w:eastAsia="黑体" w:cs="Times New Roman"/>
          <w:color w:val="auto"/>
          <w:sz w:val="32"/>
          <w:szCs w:val="32"/>
          <w:highlight w:val="none"/>
          <w:lang w:eastAsia="zh-CN"/>
        </w:rPr>
        <w:t>十</w:t>
      </w:r>
      <w:r>
        <w:rPr>
          <w:rFonts w:hint="eastAsia" w:eastAsia="黑体" w:cs="Times New Roman"/>
          <w:color w:val="auto"/>
          <w:sz w:val="32"/>
          <w:szCs w:val="32"/>
          <w:highlight w:val="none"/>
          <w:lang w:eastAsia="zh-CN"/>
        </w:rPr>
        <w:t>九</w:t>
      </w:r>
      <w:r>
        <w:rPr>
          <w:rFonts w:hint="default" w:ascii="Times New Roman" w:hAnsi="Times New Roman" w:eastAsia="黑体" w:cs="Times New Roman"/>
          <w:color w:val="auto"/>
          <w:sz w:val="32"/>
          <w:szCs w:val="32"/>
          <w:highlight w:val="none"/>
          <w:lang w:eastAsia="zh-CN"/>
        </w:rPr>
        <w:t>、</w:t>
      </w:r>
      <w:r>
        <w:rPr>
          <w:rFonts w:hint="eastAsia" w:eastAsia="黑体" w:cs="Times New Roman"/>
          <w:color w:val="auto"/>
          <w:sz w:val="32"/>
          <w:szCs w:val="32"/>
          <w:highlight w:val="none"/>
          <w:lang w:eastAsia="zh-CN"/>
        </w:rPr>
        <w:t>办事网站</w:t>
      </w:r>
    </w:p>
    <w:p w14:paraId="55D0D2ED">
      <w:pPr>
        <w:keepNext w:val="0"/>
        <w:keepLines w:val="0"/>
        <w:pageBreakBefore w:val="0"/>
        <w:numPr>
          <w:ilvl w:val="0"/>
          <w:numId w:val="0"/>
        </w:numPr>
        <w:tabs>
          <w:tab w:val="left" w:pos="1880"/>
        </w:tabs>
        <w:kinsoku/>
        <w:wordWrap/>
        <w:overflowPunct/>
        <w:topLinePunct w:val="0"/>
        <w:autoSpaceDE/>
        <w:autoSpaceDN/>
        <w:bidi w:val="0"/>
        <w:adjustRightInd/>
        <w:spacing w:line="240" w:lineRule="auto"/>
        <w:ind w:firstLine="640" w:firstLineChars="200"/>
        <w:jc w:val="both"/>
        <w:textAlignment w:val="auto"/>
        <w:outlineLvl w:val="0"/>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eastAsia="zh-CN"/>
        </w:rPr>
        <w:t>https://ythzxfw.miit.gov.cn/index</w:t>
      </w:r>
    </w:p>
    <w:p w14:paraId="666FE5B4">
      <w:pPr>
        <w:keepNext w:val="0"/>
        <w:keepLines w:val="0"/>
        <w:pageBreakBefore w:val="0"/>
        <w:numPr>
          <w:ilvl w:val="0"/>
          <w:numId w:val="0"/>
        </w:numPr>
        <w:tabs>
          <w:tab w:val="left" w:pos="1880"/>
        </w:tabs>
        <w:kinsoku/>
        <w:wordWrap/>
        <w:overflowPunct/>
        <w:topLinePunct w:val="0"/>
        <w:autoSpaceDE/>
        <w:autoSpaceDN/>
        <w:bidi w:val="0"/>
        <w:adjustRightInd/>
        <w:spacing w:line="240" w:lineRule="auto"/>
        <w:ind w:firstLine="640" w:firstLineChars="200"/>
        <w:jc w:val="both"/>
        <w:textAlignment w:val="auto"/>
        <w:outlineLvl w:val="0"/>
        <w:rPr>
          <w:rFonts w:hint="default" w:ascii="Times New Roman" w:hAnsi="Times New Roman" w:eastAsia="黑体" w:cs="Times New Roman"/>
          <w:color w:val="auto"/>
          <w:sz w:val="32"/>
          <w:szCs w:val="32"/>
          <w:highlight w:val="none"/>
          <w:lang w:eastAsia="zh-CN"/>
        </w:rPr>
      </w:pPr>
      <w:r>
        <w:rPr>
          <w:rFonts w:hint="eastAsia" w:eastAsia="黑体" w:cs="Times New Roman"/>
          <w:color w:val="auto"/>
          <w:sz w:val="32"/>
          <w:szCs w:val="32"/>
          <w:highlight w:val="none"/>
          <w:lang w:eastAsia="zh-CN"/>
        </w:rPr>
        <w:t>二十</w:t>
      </w:r>
      <w:r>
        <w:rPr>
          <w:rFonts w:hint="default" w:ascii="Times New Roman" w:hAnsi="Times New Roman" w:eastAsia="黑体" w:cs="Times New Roman"/>
          <w:color w:val="auto"/>
          <w:sz w:val="32"/>
          <w:szCs w:val="32"/>
          <w:highlight w:val="none"/>
          <w:lang w:eastAsia="zh-CN"/>
        </w:rPr>
        <w:t>、</w:t>
      </w:r>
      <w:r>
        <w:rPr>
          <w:rFonts w:hint="eastAsia" w:eastAsia="黑体" w:cs="Times New Roman"/>
          <w:color w:val="auto"/>
          <w:sz w:val="32"/>
          <w:szCs w:val="32"/>
          <w:highlight w:val="none"/>
          <w:lang w:eastAsia="zh-CN"/>
        </w:rPr>
        <w:t>联系电话</w:t>
      </w:r>
    </w:p>
    <w:p w14:paraId="49E9EA3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rPr>
      </w:pPr>
      <w:r>
        <w:rPr>
          <w:rFonts w:hint="eastAsia" w:eastAsia="仿宋_GB2312" w:cs="Times New Roman"/>
          <w:color w:val="auto"/>
          <w:kern w:val="2"/>
          <w:sz w:val="32"/>
          <w:szCs w:val="32"/>
          <w:highlight w:val="none"/>
          <w:lang w:val="en-US" w:eastAsia="zh-CN" w:bidi="ar-SA"/>
        </w:rPr>
        <w:t>0791-83728610</w:t>
      </w:r>
    </w:p>
    <w:p w14:paraId="7E93279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highlight w:val="none"/>
          <w:lang w:val="en-US"/>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swiss"/>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方正小标宋简体">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ExZmI0NmJhMTYzMjQ2ODQyZjkyNDI3NDA1ZDAwNDgifQ=="/>
  </w:docVars>
  <w:rsids>
    <w:rsidRoot w:val="FB7FBFAF"/>
    <w:rsid w:val="01A54C64"/>
    <w:rsid w:val="07DBE15F"/>
    <w:rsid w:val="07DF7021"/>
    <w:rsid w:val="17FE0871"/>
    <w:rsid w:val="1E46318E"/>
    <w:rsid w:val="21714DFD"/>
    <w:rsid w:val="249C309C"/>
    <w:rsid w:val="25C66A22"/>
    <w:rsid w:val="28DB0637"/>
    <w:rsid w:val="2ED78E5E"/>
    <w:rsid w:val="34F96BD7"/>
    <w:rsid w:val="36BD228C"/>
    <w:rsid w:val="36DC70BE"/>
    <w:rsid w:val="37B27975"/>
    <w:rsid w:val="399A6A97"/>
    <w:rsid w:val="3DE78BE3"/>
    <w:rsid w:val="3FB9D5A5"/>
    <w:rsid w:val="3FFF82C1"/>
    <w:rsid w:val="478B491D"/>
    <w:rsid w:val="482500D2"/>
    <w:rsid w:val="4AECB12A"/>
    <w:rsid w:val="4BC3AC54"/>
    <w:rsid w:val="52787DB6"/>
    <w:rsid w:val="55AFA02E"/>
    <w:rsid w:val="5873594D"/>
    <w:rsid w:val="596523DD"/>
    <w:rsid w:val="59EFBDA5"/>
    <w:rsid w:val="5BB64FED"/>
    <w:rsid w:val="5C7FC605"/>
    <w:rsid w:val="5F841259"/>
    <w:rsid w:val="5FFFFA1F"/>
    <w:rsid w:val="625352F3"/>
    <w:rsid w:val="69CB263A"/>
    <w:rsid w:val="6B706278"/>
    <w:rsid w:val="6BB362CE"/>
    <w:rsid w:val="6CE737A4"/>
    <w:rsid w:val="6CEB8D3A"/>
    <w:rsid w:val="6DFF3475"/>
    <w:rsid w:val="6E9CE83A"/>
    <w:rsid w:val="7106A791"/>
    <w:rsid w:val="75FAE325"/>
    <w:rsid w:val="79FE695D"/>
    <w:rsid w:val="7AEF76E8"/>
    <w:rsid w:val="7BA7DE00"/>
    <w:rsid w:val="7D6C95D1"/>
    <w:rsid w:val="7DB0B5C4"/>
    <w:rsid w:val="7E5E53DB"/>
    <w:rsid w:val="7EDE320A"/>
    <w:rsid w:val="7EF71D86"/>
    <w:rsid w:val="7EFBA7D8"/>
    <w:rsid w:val="7F339DD1"/>
    <w:rsid w:val="973D2A38"/>
    <w:rsid w:val="97DE0CE1"/>
    <w:rsid w:val="9EF63FCB"/>
    <w:rsid w:val="AF9F85B2"/>
    <w:rsid w:val="BBF99D86"/>
    <w:rsid w:val="BCD7A8AA"/>
    <w:rsid w:val="BDDB797D"/>
    <w:rsid w:val="BFF6DACE"/>
    <w:rsid w:val="C6F5A80D"/>
    <w:rsid w:val="C9DD2EDB"/>
    <w:rsid w:val="CD6F8B3B"/>
    <w:rsid w:val="CEEF8D67"/>
    <w:rsid w:val="D36832BD"/>
    <w:rsid w:val="D7DF458E"/>
    <w:rsid w:val="D7FE581B"/>
    <w:rsid w:val="DBED97B7"/>
    <w:rsid w:val="DD8B040F"/>
    <w:rsid w:val="DE3BDFA5"/>
    <w:rsid w:val="DEF68D0F"/>
    <w:rsid w:val="DFB3926F"/>
    <w:rsid w:val="DFDB71C0"/>
    <w:rsid w:val="DFEF6EF1"/>
    <w:rsid w:val="E4ECE1A2"/>
    <w:rsid w:val="E65D1315"/>
    <w:rsid w:val="ED9F23DF"/>
    <w:rsid w:val="F3F77AC2"/>
    <w:rsid w:val="F73E7FBB"/>
    <w:rsid w:val="F8D6B7EE"/>
    <w:rsid w:val="F9BC48E1"/>
    <w:rsid w:val="FA7FA4D0"/>
    <w:rsid w:val="FB1F5323"/>
    <w:rsid w:val="FB7FBFAF"/>
    <w:rsid w:val="FBBCF7C5"/>
    <w:rsid w:val="FBDF9D79"/>
    <w:rsid w:val="FBE99D80"/>
    <w:rsid w:val="FBFB8B73"/>
    <w:rsid w:val="FCFD1D77"/>
    <w:rsid w:val="FD155B02"/>
    <w:rsid w:val="FE5F9B3A"/>
    <w:rsid w:val="FECE9177"/>
    <w:rsid w:val="FEF7D870"/>
    <w:rsid w:val="FFFD92E6"/>
    <w:rsid w:val="FFFF1936"/>
    <w:rsid w:val="FFFFCF7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toc 3"/>
    <w:basedOn w:val="1"/>
    <w:next w:val="1"/>
    <w:qFormat/>
    <w:uiPriority w:val="0"/>
    <w:pPr>
      <w:ind w:left="840" w:leftChars="400"/>
    </w:p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6">
    <w:name w:val="Hyperlink"/>
    <w:basedOn w:val="5"/>
    <w:qFormat/>
    <w:uiPriority w:val="0"/>
    <w:rPr>
      <w:color w:val="0000FF"/>
      <w:u w:val="single"/>
    </w:rPr>
  </w:style>
  <w:style w:type="paragraph" w:customStyle="1" w:styleId="7">
    <w:name w:val="pa-3"/>
    <w:basedOn w:val="1"/>
    <w:qFormat/>
    <w:uiPriority w:val="0"/>
    <w:pPr>
      <w:widowControl/>
      <w:spacing w:before="150" w:beforeLines="0" w:after="150" w:afterLines="0"/>
      <w:jc w:val="left"/>
    </w:pPr>
    <w:rPr>
      <w:rFonts w:ascii="宋体" w:hAnsi="宋体" w:cs="宋体"/>
      <w:kern w:val="0"/>
      <w:sz w:val="24"/>
    </w:rPr>
  </w:style>
  <w:style w:type="paragraph" w:customStyle="1" w:styleId="8">
    <w:name w:val="左对齐正文"/>
    <w:qFormat/>
    <w:uiPriority w:val="99"/>
    <w:rPr>
      <w:rFonts w:ascii="Calibri" w:hAnsi="Calibri" w:eastAsia="仿宋_GB2312" w:cs="Calibri"/>
      <w:kern w:val="2"/>
      <w:sz w:val="32"/>
      <w:szCs w:val="32"/>
      <w:lang w:val="en-US" w:eastAsia="zh-CN" w:bidi="ar-SA"/>
    </w:rPr>
  </w:style>
  <w:style w:type="paragraph" w:customStyle="1" w:styleId="9">
    <w:name w:val="正文空2字"/>
    <w:basedOn w:val="8"/>
    <w:qFormat/>
    <w:uiPriority w:val="99"/>
    <w:pPr>
      <w:widowControl w:val="0"/>
      <w:snapToGrid w:val="0"/>
      <w:spacing w:line="560" w:lineRule="exact"/>
      <w:ind w:firstLine="640" w:firstLineChars="200"/>
    </w:pPr>
    <w:rPr>
      <w:rFonts w:ascii="仿宋_GB2312" w:hAnsi="仿宋_GB2312" w:cs="仿宋_GB2312"/>
      <w:lang w:val="zh-TW"/>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2156</Words>
  <Characters>2283</Characters>
  <Lines>0</Lines>
  <Paragraphs>0</Paragraphs>
  <TotalTime>323</TotalTime>
  <ScaleCrop>false</ScaleCrop>
  <LinksUpToDate>false</LinksUpToDate>
  <CharactersWithSpaces>2285</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2022-04-11T23:28:00Z</dcterms:created>
  <dc:creator>蒙占杰</dc:creator>
  <cp:lastModifiedBy>刘凯</cp:lastModifiedBy>
  <cp:lastPrinted>2026-02-26T00:51:58Z</cp:lastPrinted>
  <dcterms:modified xsi:type="dcterms:W3CDTF">2026-02-26T05:59:37Z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52299884CE2E404CBEF102C8EC3C4DB1_13</vt:lpwstr>
  </property>
  <property fmtid="{D5CDD505-2E9C-101B-9397-08002B2CF9AE}" pid="4" name="KSOTemplateDocerSaveRecord">
    <vt:lpwstr>eyJoZGlkIjoiZGQ3Y2ZlMTI2NjdjZjE0YWM1NWVhMWE1YjU5NDAwN2IiLCJ1c2VySWQiOiI0NjAxNDA3NzMifQ==</vt:lpwstr>
  </property>
</Properties>
</file>