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/>
          <w:szCs w:val="32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</w:rPr>
        <w:t>2</w:t>
      </w:r>
      <w:bookmarkStart w:id="0" w:name="_Toc128139735"/>
      <w:r>
        <w:rPr>
          <w:rFonts w:hint="eastAsia" w:ascii="黑体" w:hAnsi="黑体" w:eastAsia="黑体"/>
          <w:szCs w:val="32"/>
        </w:rPr>
        <w:t xml:space="preserve">   </w:t>
      </w:r>
      <w:r>
        <w:rPr>
          <w:rFonts w:hint="eastAsia" w:ascii="仿宋" w:hAnsi="仿宋"/>
          <w:szCs w:val="32"/>
        </w:rPr>
        <w:t xml:space="preserve">         </w:t>
      </w:r>
    </w:p>
    <w:p>
      <w:pPr>
        <w:spacing w:line="680" w:lineRule="exact"/>
        <w:jc w:val="center"/>
        <w:rPr>
          <w:rFonts w:hint="eastAsia" w:ascii="方正小标宋简体" w:hAnsi="黑体" w:eastAsia="方正小标宋简体" w:cs="仿宋_GB2312"/>
          <w:b/>
          <w:bCs/>
          <w:sz w:val="44"/>
          <w:szCs w:val="32"/>
          <w:lang w:val="zh-CN"/>
        </w:rPr>
      </w:pPr>
      <w:r>
        <w:rPr>
          <w:rFonts w:hint="eastAsia" w:ascii="方正小标宋简体" w:hAnsi="黑体" w:eastAsia="方正小标宋简体"/>
          <w:sz w:val="44"/>
          <w:szCs w:val="32"/>
        </w:rPr>
        <w:t>竞赛大纲</w:t>
      </w:r>
    </w:p>
    <w:bookmarkEnd w:id="0"/>
    <w:p>
      <w:pPr>
        <w:spacing w:line="560" w:lineRule="exact"/>
        <w:rPr>
          <w:rFonts w:hint="eastAsia" w:ascii="黑体" w:hAnsi="黑体" w:eastAsia="黑体"/>
          <w:szCs w:val="32"/>
        </w:rPr>
      </w:pPr>
      <w:r>
        <w:rPr>
          <w:rFonts w:hint="eastAsia" w:ascii="仿宋_GB2312" w:hAnsi="黑体" w:eastAsia="仿宋_GB2312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一、管理部分</w:t>
      </w:r>
    </w:p>
    <w:p>
      <w:pPr>
        <w:spacing w:line="560" w:lineRule="exact"/>
        <w:rPr>
          <w:rFonts w:hint="eastAsia" w:ascii="楷体" w:hAnsi="楷体" w:eastAsia="楷体"/>
          <w:szCs w:val="32"/>
        </w:rPr>
      </w:pPr>
      <w:r>
        <w:rPr>
          <w:rFonts w:hint="eastAsia" w:ascii="仿宋_GB2312" w:hAnsi="楷体" w:eastAsia="仿宋_GB2312"/>
          <w:szCs w:val="32"/>
        </w:rPr>
        <w:t xml:space="preserve"> </w:t>
      </w:r>
      <w:r>
        <w:rPr>
          <w:rFonts w:hint="eastAsia" w:ascii="楷体" w:hAnsi="楷体" w:eastAsia="楷体"/>
          <w:szCs w:val="32"/>
        </w:rPr>
        <w:t xml:space="preserve">   （一）法律</w:t>
      </w:r>
    </w:p>
    <w:p>
      <w:pPr>
        <w:spacing w:line="560" w:lineRule="exact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1.了解《中华人民共和国网络安全法》主要内容，包括：网络运行安全、关键信息基础设施安全、网络信息安全、监测预警与应急处置等要求。</w:t>
      </w:r>
    </w:p>
    <w:p>
      <w:pPr>
        <w:spacing w:line="560" w:lineRule="exact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2.了解《中华人民共和国数据安全法》主要内容，包括：数据安全与发展、数据安全制度、数据安全保护义务、政务数据安全与开放、法律责任等要求。</w:t>
      </w:r>
    </w:p>
    <w:p>
      <w:pPr>
        <w:spacing w:line="560" w:lineRule="exact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3.了解《中华人民共和国个人信息保护法》主要内容，包括：个人信息处理规则、个人信息跨境提供的规则、个人在个人信息处理活动中的权利、个人信息处理者的义务等要求。</w:t>
      </w:r>
    </w:p>
    <w:p>
      <w:pPr>
        <w:spacing w:line="560" w:lineRule="exact"/>
        <w:rPr>
          <w:rFonts w:hint="eastAsia"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 xml:space="preserve">    （二）法规</w:t>
      </w:r>
    </w:p>
    <w:p>
      <w:pPr>
        <w:spacing w:line="560" w:lineRule="exact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1.了解《通信网络安全防护管理办法》（工信部令第11号）主要内容，包括：通信网络安全防护范围、管理主体、责任主体、同步要求、分级备案要求、符合性评测要求、风险评估要求、应急演练要求等内容。</w:t>
      </w:r>
    </w:p>
    <w:p>
      <w:pPr>
        <w:spacing w:line="560" w:lineRule="exact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2.了解《关键信息基础设施安全保护条例》（国令第745号）主要内容，包括：关键信息基础设施认定、运营者责任义务、保障和促进、法律责任等内容。</w:t>
      </w:r>
    </w:p>
    <w:p>
      <w:pPr>
        <w:spacing w:line="560" w:lineRule="exact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3.了解《电信和互联网用户个人信息保护规定》（工信部令第24号）主要内容，包括：用户个人信息的收集和使用规范要求、安全保障措施、责任和义务等内容。</w:t>
      </w:r>
    </w:p>
    <w:p>
      <w:pPr>
        <w:spacing w:line="560" w:lineRule="exact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4.了解《网络产品安全漏洞管理规定》（工信部联网安〔2021〕66号）主要内容，包括：管理对象、管理职责、主体责任、漏洞发布要求、漏洞收集平台相关要求等内容。</w:t>
      </w:r>
    </w:p>
    <w:p>
      <w:pPr>
        <w:spacing w:line="560" w:lineRule="exact"/>
        <w:rPr>
          <w:rFonts w:hint="eastAsia" w:ascii="楷体" w:hAnsi="楷体" w:eastAsia="楷体"/>
          <w:szCs w:val="32"/>
        </w:rPr>
      </w:pPr>
      <w:r>
        <w:rPr>
          <w:rFonts w:hint="eastAsia" w:ascii="仿宋_GB2312" w:hAnsi="楷体" w:eastAsia="仿宋_GB2312"/>
          <w:szCs w:val="32"/>
        </w:rPr>
        <w:t xml:space="preserve">   </w:t>
      </w:r>
      <w:r>
        <w:rPr>
          <w:rFonts w:hint="eastAsia" w:ascii="楷体" w:hAnsi="楷体" w:eastAsia="楷体"/>
          <w:szCs w:val="32"/>
        </w:rPr>
        <w:t>（三）政策文件</w:t>
      </w:r>
    </w:p>
    <w:p>
      <w:pPr>
        <w:spacing w:line="560" w:lineRule="exact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1.了解通信网络安全防护工作总体思路、基本原则、主要任务、实施及监督检查要求、安全服务机构管理等政策文件。</w:t>
      </w:r>
    </w:p>
    <w:p>
      <w:pPr>
        <w:spacing w:line="560" w:lineRule="exact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2.熟悉通信网络安全防护定级范围、评审要求、备案等政策要求，熟悉通信网络单元安全防护定级方法、定级对象命名规则、定级报告内容、定级备案相关信息等。</w:t>
      </w:r>
    </w:p>
    <w:p>
      <w:pPr>
        <w:spacing w:line="560" w:lineRule="exact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3.了解通信行业网络和数据安全管理体系相关工作。</w:t>
      </w:r>
    </w:p>
    <w:p>
      <w:pPr>
        <w:spacing w:line="560" w:lineRule="exact"/>
        <w:rPr>
          <w:rFonts w:hint="eastAsia" w:ascii="楷体" w:hAnsi="楷体" w:eastAsia="楷体"/>
          <w:szCs w:val="32"/>
        </w:rPr>
      </w:pPr>
      <w:r>
        <w:rPr>
          <w:rFonts w:hint="eastAsia" w:ascii="仿宋_GB2312" w:hAnsi="楷体" w:eastAsia="仿宋_GB2312"/>
          <w:szCs w:val="32"/>
        </w:rPr>
        <w:t xml:space="preserve"> </w:t>
      </w:r>
      <w:r>
        <w:rPr>
          <w:rFonts w:hint="eastAsia" w:ascii="楷体" w:hAnsi="楷体" w:eastAsia="楷体"/>
          <w:szCs w:val="32"/>
        </w:rPr>
        <w:t xml:space="preserve">   （四）通信网络安全防护标准</w:t>
      </w:r>
    </w:p>
    <w:p>
      <w:pPr>
        <w:spacing w:line="560" w:lineRule="exact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1.熟悉各专业网络单元安全防护标准中技术要求内容。</w:t>
      </w:r>
    </w:p>
    <w:p>
      <w:pPr>
        <w:spacing w:line="560" w:lineRule="exact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2.了解安全风险评估要素及关系、工作形式、不同生命周期要求和实施要点等要求。</w:t>
      </w:r>
    </w:p>
    <w:p>
      <w:pPr>
        <w:spacing w:line="560" w:lineRule="exact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3.了解灾难备份原则、灾难备份资源要素、实施过程、灾难恢复预案等要求。</w:t>
      </w:r>
    </w:p>
    <w:p>
      <w:pPr>
        <w:spacing w:line="560" w:lineRule="exact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4.了解安全管理制度、安全管理机构、人员安全管理、安全建设管理、安全运维管理等内容。</w:t>
      </w:r>
    </w:p>
    <w:p>
      <w:pPr>
        <w:spacing w:line="560" w:lineRule="exact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5.了解安全风险评估工作的国际标准名称（IS0/IEC TR13335、IS0/IEC17799、IS0/IEC27001等），了解《信息系统安全等级保护定级指南》、《信息系统安全等级保护实施指南》等国家标准总体情况。</w:t>
      </w:r>
    </w:p>
    <w:p>
      <w:pPr>
        <w:spacing w:line="540" w:lineRule="exact"/>
        <w:rPr>
          <w:rFonts w:hint="eastAsia" w:ascii="黑体" w:hAnsi="黑体" w:eastAsia="黑体"/>
          <w:szCs w:val="32"/>
        </w:rPr>
      </w:pPr>
      <w:r>
        <w:rPr>
          <w:rFonts w:hint="eastAsia" w:ascii="仿宋_GB2312" w:hAnsi="黑体" w:eastAsia="仿宋_GB2312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二、技术部分</w:t>
      </w:r>
    </w:p>
    <w:p>
      <w:pPr>
        <w:spacing w:line="540" w:lineRule="exact"/>
        <w:rPr>
          <w:rFonts w:hint="eastAsia" w:ascii="楷体" w:hAnsi="楷体" w:eastAsia="楷体"/>
          <w:szCs w:val="32"/>
        </w:rPr>
      </w:pPr>
      <w:r>
        <w:rPr>
          <w:rFonts w:hint="eastAsia" w:ascii="仿宋_GB2312" w:hAnsi="楷体" w:eastAsia="仿宋_GB2312"/>
          <w:szCs w:val="32"/>
        </w:rPr>
        <w:t xml:space="preserve">    </w:t>
      </w:r>
      <w:r>
        <w:rPr>
          <w:rFonts w:hint="eastAsia" w:ascii="楷体" w:hAnsi="楷体" w:eastAsia="楷体"/>
          <w:szCs w:val="32"/>
        </w:rPr>
        <w:t>（一）操作系统安全检测与防护</w:t>
      </w:r>
    </w:p>
    <w:p>
      <w:pPr>
        <w:spacing w:line="540" w:lineRule="exact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了解操作系统(Windows、Linux、Unix等)的常规安全防护机制。熟悉系统日志、应用程序日志等溯源攻击途径。掌握系统账号、权限、文件系统、文件共享、网络参数、端口和服务、日志审计、漏洞补丁等项目的安全检测与安全加固方法：掌握系统加密、系统防火墙、安全策略、杀毒软件的安装和配置方法。</w:t>
      </w:r>
    </w:p>
    <w:p>
      <w:pPr>
        <w:spacing w:line="540" w:lineRule="exact"/>
        <w:rPr>
          <w:rFonts w:hint="eastAsia" w:ascii="楷体" w:hAnsi="楷体" w:eastAsia="楷体"/>
          <w:szCs w:val="32"/>
        </w:rPr>
      </w:pPr>
      <w:r>
        <w:rPr>
          <w:rFonts w:hint="eastAsia" w:ascii="仿宋_GB2312" w:hAnsi="楷体" w:eastAsia="仿宋_GB2312"/>
          <w:szCs w:val="32"/>
        </w:rPr>
        <w:t xml:space="preserve">   </w:t>
      </w:r>
      <w:r>
        <w:rPr>
          <w:rFonts w:hint="eastAsia" w:ascii="楷体" w:hAnsi="楷体" w:eastAsia="楷体"/>
          <w:szCs w:val="32"/>
        </w:rPr>
        <w:t xml:space="preserve"> （二）数据库安全检测与防护</w:t>
      </w:r>
    </w:p>
    <w:p>
      <w:pPr>
        <w:spacing w:line="540" w:lineRule="exact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了解数据库(Mssql、Mysql、Oracle、MongoDB、Redis等)的库表管理、数据访问、权限控制等基础安全防护机制。熟悉数据存储加密不当、数据库访问与权限管理配置不当、SQL注入攻击、数据库漏洞攻击等常见安全问题。掌握数据库运维管控、数据存储加密、数据脱敏、风险发现、日志审计等安全防护方法。</w:t>
      </w:r>
    </w:p>
    <w:p>
      <w:pPr>
        <w:spacing w:line="540" w:lineRule="exact"/>
        <w:rPr>
          <w:rFonts w:hint="eastAsia"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 xml:space="preserve">    （三）网络层攻击与防护</w:t>
      </w:r>
    </w:p>
    <w:p>
      <w:pPr>
        <w:spacing w:line="540" w:lineRule="exact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了解网络层的网络架构、传输方式、传输协议和控制措施：了解针对有线和无线的攻击方式和安全防护机制。熟悉常见的网络层攻击，包括：DoS和DDoS、窃听、假冒/伪装、重放攻击、篡改、针对DNS的工具(欺骗、投毒和劫持)、ARP攻击、DHCP攻击以及无线攻击等。掌握通过使用网络层安全工具和设备（如：NMAP、防火墙、Web防火墙、IDS/IPS、抗拒绝服务攻击系统、网络扫描器、SOC、SIEM、EDR等）发现和阻断网络层攻击的方法和技术；掌握对网络层设备（如：路由器、交换机等）的安全配置和加固技术；掌握验证各种安全防护手段（如密码强度、访问控制）有效性和强度的方法。</w:t>
      </w:r>
    </w:p>
    <w:p>
      <w:pPr>
        <w:spacing w:line="560" w:lineRule="exact"/>
        <w:rPr>
          <w:rFonts w:hint="eastAsia"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 xml:space="preserve">    （四）数据安全与保护</w:t>
      </w:r>
    </w:p>
    <w:p>
      <w:pPr>
        <w:spacing w:line="560" w:lineRule="exact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了解电信和互联网行业数据分级分类方法；了解同态加密、安全多方计算、联邦学习、差分隐私等隐私计算技术；熟悉容灾备份、持续数据保护等技术和应用方法；熟悉数据安全的全流程管控、追溯技术，以及动态行为分析和数据安全加密保护技术。</w:t>
      </w:r>
    </w:p>
    <w:p>
      <w:pPr>
        <w:spacing w:line="560" w:lineRule="exact"/>
        <w:rPr>
          <w:rFonts w:hint="eastAsia"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 xml:space="preserve">    （五）Web应用安全</w:t>
      </w:r>
    </w:p>
    <w:p>
      <w:pPr>
        <w:spacing w:line="560" w:lineRule="exact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了解Wb应用安全架构，风险分析及常规防护思路。熟悉框架和组件漏洞、权限绕过、弱口令、注入、跨站、文件包含、非法上传、非法命令执行、任意文件读取和下载等常见安全问题。掌握常见Web环境的安全配置方法和检测方法和安全防护手段。</w:t>
      </w:r>
    </w:p>
    <w:p>
      <w:pPr>
        <w:spacing w:line="560" w:lineRule="exact"/>
        <w:rPr>
          <w:rFonts w:hint="eastAsia" w:ascii="楷体" w:hAnsi="楷体" w:eastAsia="楷体"/>
          <w:szCs w:val="32"/>
        </w:rPr>
      </w:pPr>
      <w:r>
        <w:rPr>
          <w:rFonts w:hint="eastAsia" w:ascii="仿宋_GB2312" w:hAnsi="楷体" w:eastAsia="仿宋_GB2312"/>
          <w:szCs w:val="32"/>
        </w:rPr>
        <w:t xml:space="preserve">    </w:t>
      </w:r>
      <w:r>
        <w:rPr>
          <w:rFonts w:hint="eastAsia" w:ascii="楷体" w:hAnsi="楷体" w:eastAsia="楷体"/>
          <w:szCs w:val="32"/>
        </w:rPr>
        <w:t>（六）渗透测试技术</w:t>
      </w:r>
    </w:p>
    <w:p>
      <w:pPr>
        <w:spacing w:line="560" w:lineRule="exact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熟悉渗透基本思路、方法和流程，熟悉各种常见渗透测试工具。掌握常规的渗透测试技术，包括：信息收集、漏洞发掘、常规漏洞利用、常见应用入侵、服务器提权、远程溢出攻击、内网渗透、身份隐藏、暗网挖掘等。</w:t>
      </w:r>
    </w:p>
    <w:p>
      <w:pPr>
        <w:spacing w:line="560" w:lineRule="exact"/>
        <w:rPr>
          <w:rFonts w:hint="eastAsia" w:ascii="楷体" w:hAnsi="楷体" w:eastAsia="楷体"/>
          <w:szCs w:val="32"/>
        </w:rPr>
      </w:pPr>
      <w:r>
        <w:rPr>
          <w:rFonts w:hint="eastAsia" w:ascii="仿宋_GB2312" w:hAnsi="楷体" w:eastAsia="仿宋_GB2312"/>
          <w:szCs w:val="32"/>
        </w:rPr>
        <w:t xml:space="preserve"> </w:t>
      </w:r>
      <w:r>
        <w:rPr>
          <w:rFonts w:hint="eastAsia" w:ascii="楷体" w:hAnsi="楷体" w:eastAsia="楷体"/>
          <w:szCs w:val="32"/>
        </w:rPr>
        <w:t xml:space="preserve">   （七）应急响应与恢复</w:t>
      </w:r>
    </w:p>
    <w:p>
      <w:pPr>
        <w:spacing w:line="560" w:lineRule="exact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熟悉应急响应与恢复的基本方法和流程。掌握应急响应和恢复的调查、取证、恢复等相关技术，包括：入侵取证分析、日志审计分析、反取证技术、文件删除恢复、中毒文件恢复等。</w:t>
      </w:r>
    </w:p>
    <w:p>
      <w:pPr>
        <w:spacing w:line="560" w:lineRule="exact"/>
        <w:rPr>
          <w:rFonts w:hint="eastAsia" w:ascii="楷体" w:hAnsi="楷体" w:eastAsia="楷体"/>
          <w:szCs w:val="32"/>
        </w:rPr>
      </w:pPr>
      <w:r>
        <w:rPr>
          <w:rFonts w:hint="eastAsia" w:ascii="仿宋_GB2312" w:hAnsi="楷体" w:eastAsia="仿宋_GB2312"/>
          <w:szCs w:val="32"/>
        </w:rPr>
        <w:t xml:space="preserve">    </w:t>
      </w:r>
      <w:r>
        <w:rPr>
          <w:rFonts w:hint="eastAsia" w:ascii="楷体" w:hAnsi="楷体" w:eastAsia="楷体"/>
          <w:szCs w:val="32"/>
        </w:rPr>
        <w:t>（八）软件开发安全</w:t>
      </w:r>
    </w:p>
    <w:p>
      <w:pPr>
        <w:spacing w:line="560" w:lineRule="exact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了解软件安全开发生命周期、软件安全架构和设计、软件威胁建模原理和方法；了解常见编程环境（C/C+、JAVA、PHP、JSP等）的构建以及语言的编写。熟悉常见的软件安全漏洞的产生原理和加固方法；熟悉软件安全开发过程中有关参数化查询、输入验证、输出编码、访问控制、身份验证、安全日志、API接口安全、使用安全的第三方组件等安全开发规范；熟悉代码审计（包括人工审计和工具审计）和代码加固技术。</w:t>
      </w:r>
    </w:p>
    <w:p>
      <w:pPr>
        <w:spacing w:line="560" w:lineRule="exact"/>
        <w:rPr>
          <w:rFonts w:hint="eastAsia" w:ascii="楷体" w:hAnsi="楷体" w:eastAsia="楷体"/>
          <w:szCs w:val="32"/>
        </w:rPr>
      </w:pPr>
      <w:r>
        <w:rPr>
          <w:rFonts w:hint="eastAsia" w:ascii="仿宋_GB2312" w:hAnsi="楷体" w:eastAsia="仿宋_GB2312"/>
          <w:szCs w:val="32"/>
        </w:rPr>
        <w:t xml:space="preserve">    </w:t>
      </w:r>
      <w:r>
        <w:rPr>
          <w:rFonts w:hint="eastAsia" w:ascii="楷体" w:hAnsi="楷体" w:eastAsia="楷体"/>
          <w:szCs w:val="32"/>
        </w:rPr>
        <w:t>（九）恶意代码与逆向</w:t>
      </w:r>
    </w:p>
    <w:p>
      <w:pPr>
        <w:spacing w:line="560" w:lineRule="exact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熟悉恶意代码的分类、特点和运行机制，熟悉常见的恶意代码，包括：后门、僵尸网络、启动器、感染病毒、勒索病毒、远程控制木马、Rootkit等。熟悉发现、隔离、清除常见恶意代码的相关工具及技术手段。熟悉常见的恶意代码保护措施以及清除手段。熟悉对常见恶意代码进行静态与动态的分析、源定位以及修复的方法。</w:t>
      </w:r>
    </w:p>
    <w:p>
      <w:pPr>
        <w:spacing w:line="560" w:lineRule="exact"/>
        <w:rPr>
          <w:rFonts w:hint="eastAsia" w:ascii="楷体" w:hAnsi="楷体" w:eastAsia="楷体"/>
          <w:szCs w:val="32"/>
        </w:rPr>
      </w:pPr>
      <w:r>
        <w:rPr>
          <w:rFonts w:hint="eastAsia" w:ascii="仿宋_GB2312" w:hAnsi="楷体" w:eastAsia="仿宋_GB2312"/>
          <w:szCs w:val="32"/>
        </w:rPr>
        <w:t xml:space="preserve"> </w:t>
      </w:r>
      <w:r>
        <w:rPr>
          <w:rFonts w:hint="eastAsia" w:ascii="楷体" w:hAnsi="楷体" w:eastAsia="楷体"/>
          <w:szCs w:val="32"/>
        </w:rPr>
        <w:t xml:space="preserve">   （十）移动应用安全</w:t>
      </w:r>
    </w:p>
    <w:p>
      <w:pPr>
        <w:spacing w:line="560" w:lineRule="exact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了解智能终端操作系统(安卓系统、苹果IOS)的安全机制；了解移动应用软件的安全机制和调试分析、代码审计技术。熟悉移动互联网联网应用和应用商店的架构组成与技术实现；熟悉移动应用软件的越权访问、信息泄露、上传漏洞、业务逻辑错误等安全问题的检测与处理技术；熟悉针对移动应用程序的安全防护技术。掌握移动互联网恶意程序的监测与处置方法。</w:t>
      </w:r>
    </w:p>
    <w:p>
      <w:pPr>
        <w:spacing w:line="560" w:lineRule="exact"/>
        <w:rPr>
          <w:rFonts w:hint="eastAsia"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 xml:space="preserve">    （十一）新技术应用安全</w:t>
      </w:r>
    </w:p>
    <w:p>
      <w:pPr>
        <w:spacing w:line="560" w:lineRule="exact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1.了解云计算的概念及特征。熟悉云计算常见的安全问题，包括：虚拟机安全、容器安全、应用程序安全、数据安全、网络隔离、微隔离、接口安全等。</w:t>
      </w:r>
    </w:p>
    <w:p>
      <w:pPr>
        <w:spacing w:line="560" w:lineRule="exact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2.了解大数据的概念及特征。熟悉利用大数据分析技术提升网络系统安全隐患发现和防护能力。</w:t>
      </w:r>
    </w:p>
    <w:p>
      <w:pPr>
        <w:spacing w:line="560" w:lineRule="exact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3.了解物联网的概念及相关基础技术，了解智能摄像头、ID/IC卡、智能卡、智能家居、可穿戴智能设备等常见安全威胁，熟悉物联网应用环境中典型的安全攻击，如RFID攻击等。</w:t>
      </w:r>
    </w:p>
    <w:p>
      <w:pPr>
        <w:spacing w:line="560" w:lineRule="exact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4.了解5G技术的概念及特征。熟悉5G网络架构和关键技术，了解5G关键技术存在的安全风险以及安全框架。</w:t>
      </w:r>
    </w:p>
    <w:p>
      <w:pPr>
        <w:spacing w:line="560" w:lineRule="exact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5.了解车联网的概念及特征。熟悉车联网体系架构，了解车联网安全威胁类型和安全防护技术。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Y2IxY2ViZjI0MWEyZTgwZDlhNjZjZWVhZTRjZmMifQ=="/>
  </w:docVars>
  <w:rsids>
    <w:rsidRoot w:val="00000000"/>
    <w:rsid w:val="1FEF2A27"/>
    <w:rsid w:val="76FB4178"/>
    <w:rsid w:val="BEDBD712"/>
    <w:rsid w:val="BEFCDB60"/>
    <w:rsid w:val="FFF7B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2022-12-19T13:19:00Z</dcterms:created>
  <dc:creator>86189</dc:creator>
  <cp:lastModifiedBy>殷丽萍</cp:lastModifiedBy>
  <cp:lastPrinted>2023-07-10T22:07:00Z</cp:lastPrinted>
  <dcterms:modified xsi:type="dcterms:W3CDTF">2023-07-26T17:15:06Z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2CB5F24DC6254DBE9ECD08581E6E0D7E</vt:lpwstr>
  </property>
</Properties>
</file>